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2DC" w:rsidRDefault="008612DC" w:rsidP="006669D4">
      <w:pPr>
        <w:jc w:val="center"/>
      </w:pPr>
    </w:p>
    <w:p w:rsidR="008612DC" w:rsidRDefault="008612DC" w:rsidP="008612D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F1378B" w:rsidRDefault="00F76349" w:rsidP="009331D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к пр</w:t>
      </w:r>
      <w:r w:rsidR="009331D9">
        <w:rPr>
          <w:sz w:val="28"/>
          <w:szCs w:val="28"/>
        </w:rPr>
        <w:t xml:space="preserve">оекту постановления Правительства </w:t>
      </w:r>
      <w:r>
        <w:rPr>
          <w:sz w:val="28"/>
          <w:szCs w:val="28"/>
        </w:rPr>
        <w:t>Челябинской области</w:t>
      </w:r>
      <w:r w:rsidR="006E1CCB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«О</w:t>
      </w:r>
      <w:r w:rsidR="009331D9">
        <w:rPr>
          <w:sz w:val="28"/>
          <w:szCs w:val="28"/>
        </w:rPr>
        <w:t>б утверждении Порядка установления причин нарушения законодательства о градостроительной деятельности на территории Челябинской области</w:t>
      </w:r>
      <w:r>
        <w:rPr>
          <w:sz w:val="28"/>
          <w:szCs w:val="28"/>
        </w:rPr>
        <w:t>»</w:t>
      </w:r>
      <w:r w:rsidR="008612DC">
        <w:rPr>
          <w:sz w:val="28"/>
          <w:szCs w:val="28"/>
        </w:rPr>
        <w:t xml:space="preserve"> </w:t>
      </w:r>
    </w:p>
    <w:p w:rsidR="0041306A" w:rsidRDefault="0041306A" w:rsidP="009331D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(далее – проект постановления)</w:t>
      </w:r>
    </w:p>
    <w:p w:rsidR="00DA4019" w:rsidRDefault="00DA4019" w:rsidP="008612D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1378B" w:rsidRDefault="00F1378B" w:rsidP="00F1378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331D9" w:rsidRDefault="008612DC" w:rsidP="00782A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F76349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F76349">
        <w:rPr>
          <w:sz w:val="28"/>
          <w:szCs w:val="28"/>
        </w:rPr>
        <w:t xml:space="preserve">постановления </w:t>
      </w:r>
      <w:r w:rsidR="009331D9">
        <w:rPr>
          <w:sz w:val="28"/>
          <w:szCs w:val="28"/>
        </w:rPr>
        <w:t xml:space="preserve">Правительства Челябинской области </w:t>
      </w:r>
      <w:r w:rsidR="006E1CCB">
        <w:rPr>
          <w:sz w:val="28"/>
          <w:szCs w:val="28"/>
        </w:rPr>
        <w:t xml:space="preserve">                       </w:t>
      </w:r>
      <w:r w:rsidR="009331D9">
        <w:rPr>
          <w:sz w:val="28"/>
          <w:szCs w:val="28"/>
        </w:rPr>
        <w:t>«Об утверждении Порядка установления причин нарушения законодательства о градостроительной деятельности на территории Челябинской области»</w:t>
      </w:r>
      <w:r w:rsidR="00696303">
        <w:rPr>
          <w:sz w:val="28"/>
          <w:szCs w:val="28"/>
        </w:rPr>
        <w:t xml:space="preserve"> в соответствии со статьей 62 Градостроительного кодекса Российской Федерации определяе</w:t>
      </w:r>
      <w:r w:rsidR="009331D9">
        <w:rPr>
          <w:sz w:val="28"/>
          <w:szCs w:val="28"/>
        </w:rPr>
        <w:t>тся</w:t>
      </w:r>
      <w:r w:rsidR="00696303">
        <w:rPr>
          <w:sz w:val="28"/>
          <w:szCs w:val="28"/>
        </w:rPr>
        <w:t xml:space="preserve"> порядок создания технической комис</w:t>
      </w:r>
      <w:r w:rsidR="00D84EB2">
        <w:rPr>
          <w:sz w:val="28"/>
          <w:szCs w:val="28"/>
        </w:rPr>
        <w:t>сии в случае причинения вреда ж</w:t>
      </w:r>
      <w:r w:rsidR="00696303">
        <w:rPr>
          <w:sz w:val="28"/>
          <w:szCs w:val="28"/>
        </w:rPr>
        <w:t>и</w:t>
      </w:r>
      <w:r w:rsidR="00D84EB2">
        <w:rPr>
          <w:sz w:val="28"/>
          <w:szCs w:val="28"/>
        </w:rPr>
        <w:t>зни или здоровью физических лиц,</w:t>
      </w:r>
      <w:r w:rsidR="00696303">
        <w:rPr>
          <w:sz w:val="28"/>
          <w:szCs w:val="28"/>
        </w:rPr>
        <w:t xml:space="preserve"> имуществу физических или</w:t>
      </w:r>
      <w:r w:rsidR="00D84EB2">
        <w:rPr>
          <w:sz w:val="28"/>
          <w:szCs w:val="28"/>
        </w:rPr>
        <w:t xml:space="preserve"> ю</w:t>
      </w:r>
      <w:r w:rsidR="00696303">
        <w:rPr>
          <w:sz w:val="28"/>
          <w:szCs w:val="28"/>
        </w:rPr>
        <w:t xml:space="preserve">ридических лиц в результате нарушения законодательства </w:t>
      </w:r>
      <w:r w:rsidR="006E1CCB">
        <w:rPr>
          <w:sz w:val="28"/>
          <w:szCs w:val="28"/>
        </w:rPr>
        <w:t xml:space="preserve">    </w:t>
      </w:r>
      <w:r w:rsidR="00696303">
        <w:rPr>
          <w:sz w:val="28"/>
          <w:szCs w:val="28"/>
        </w:rPr>
        <w:t>о градостроительной деятельности</w:t>
      </w:r>
      <w:r w:rsidR="006E1CCB">
        <w:rPr>
          <w:sz w:val="28"/>
          <w:szCs w:val="28"/>
        </w:rPr>
        <w:t>.</w:t>
      </w:r>
    </w:p>
    <w:p w:rsidR="00782AFF" w:rsidRPr="00A23B8F" w:rsidRDefault="00782AFF" w:rsidP="00782A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проектом </w:t>
      </w:r>
      <w:r w:rsidR="00E83CFA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>предусмотрено признание утратившими силу постановления</w:t>
      </w:r>
      <w:r w:rsidRPr="00553E7A">
        <w:rPr>
          <w:sz w:val="28"/>
          <w:szCs w:val="28"/>
        </w:rPr>
        <w:t xml:space="preserve"> Правительства Челябинской области </w:t>
      </w:r>
      <w:r w:rsidR="00E83CFA">
        <w:rPr>
          <w:sz w:val="28"/>
          <w:szCs w:val="28"/>
        </w:rPr>
        <w:t xml:space="preserve">            от 20.09</w:t>
      </w:r>
      <w:r>
        <w:rPr>
          <w:sz w:val="28"/>
          <w:szCs w:val="28"/>
        </w:rPr>
        <w:t>.</w:t>
      </w:r>
      <w:r w:rsidR="00E83CFA">
        <w:rPr>
          <w:sz w:val="28"/>
          <w:szCs w:val="28"/>
        </w:rPr>
        <w:t>200</w:t>
      </w:r>
      <w:r w:rsidRPr="00553E7A">
        <w:rPr>
          <w:sz w:val="28"/>
          <w:szCs w:val="28"/>
        </w:rPr>
        <w:t>7 г</w:t>
      </w:r>
      <w:r w:rsidR="00E83CFA">
        <w:rPr>
          <w:sz w:val="28"/>
          <w:szCs w:val="28"/>
        </w:rPr>
        <w:t>. № 212</w:t>
      </w:r>
      <w:r>
        <w:rPr>
          <w:sz w:val="28"/>
          <w:szCs w:val="28"/>
        </w:rPr>
        <w:t xml:space="preserve">-П </w:t>
      </w:r>
      <w:r w:rsidR="00E83CFA">
        <w:rPr>
          <w:sz w:val="28"/>
          <w:szCs w:val="28"/>
        </w:rPr>
        <w:t>«О Порядке установления причин нарушений законодательства о градостроительной деятельности</w:t>
      </w:r>
      <w:r w:rsidRPr="00553E7A">
        <w:rPr>
          <w:sz w:val="28"/>
          <w:szCs w:val="28"/>
        </w:rPr>
        <w:t>»</w:t>
      </w:r>
      <w:r w:rsidR="00E83CFA">
        <w:rPr>
          <w:sz w:val="28"/>
          <w:szCs w:val="28"/>
        </w:rPr>
        <w:t>, постановления</w:t>
      </w:r>
      <w:r w:rsidR="00E83CFA" w:rsidRPr="00553E7A">
        <w:rPr>
          <w:sz w:val="28"/>
          <w:szCs w:val="28"/>
        </w:rPr>
        <w:t xml:space="preserve"> Правительства Челябинской области </w:t>
      </w:r>
      <w:r w:rsidR="00E83CFA">
        <w:rPr>
          <w:sz w:val="28"/>
          <w:szCs w:val="28"/>
        </w:rPr>
        <w:t>от 17.07.2020</w:t>
      </w:r>
      <w:r w:rsidR="00E83CFA" w:rsidRPr="00553E7A">
        <w:rPr>
          <w:sz w:val="28"/>
          <w:szCs w:val="28"/>
        </w:rPr>
        <w:t xml:space="preserve"> г</w:t>
      </w:r>
      <w:r w:rsidR="00E83CFA">
        <w:rPr>
          <w:sz w:val="28"/>
          <w:szCs w:val="28"/>
        </w:rPr>
        <w:t>. № 343-П «О внесении изменений в постановление Правительства Челябинской области                                          от 20.09.2007 г. № 212-П»</w:t>
      </w:r>
      <w:r>
        <w:rPr>
          <w:sz w:val="28"/>
          <w:szCs w:val="28"/>
        </w:rPr>
        <w:t>.</w:t>
      </w:r>
    </w:p>
    <w:p w:rsidR="00782AFF" w:rsidRDefault="00782AFF" w:rsidP="00782AFF">
      <w:pPr>
        <w:pStyle w:val="ConsPlusNormal"/>
        <w:ind w:firstLine="708"/>
        <w:jc w:val="both"/>
      </w:pPr>
      <w:r>
        <w:t xml:space="preserve">Утверждение вышеназванного Порядка не потребует дополнительного финансирования из областного бюджета. </w:t>
      </w:r>
    </w:p>
    <w:p w:rsidR="0078775D" w:rsidRPr="004330B8" w:rsidRDefault="0078775D" w:rsidP="00782AFF">
      <w:pPr>
        <w:pStyle w:val="ConsPlusNormal"/>
        <w:ind w:firstLine="708"/>
        <w:jc w:val="both"/>
      </w:pPr>
      <w:r>
        <w:t>Проект постановления подлежит оценки регулирующего воздействия.</w:t>
      </w:r>
    </w:p>
    <w:p w:rsidR="00782AFF" w:rsidRDefault="00782AFF" w:rsidP="00782AFF">
      <w:pPr>
        <w:jc w:val="both"/>
        <w:rPr>
          <w:sz w:val="28"/>
          <w:szCs w:val="28"/>
        </w:rPr>
      </w:pPr>
    </w:p>
    <w:p w:rsidR="00782AFF" w:rsidRDefault="00782AFF" w:rsidP="00F1416C">
      <w:pPr>
        <w:spacing w:after="1" w:line="280" w:lineRule="atLeast"/>
        <w:jc w:val="both"/>
        <w:rPr>
          <w:sz w:val="28"/>
          <w:szCs w:val="28"/>
        </w:rPr>
      </w:pPr>
    </w:p>
    <w:p w:rsidR="008612DC" w:rsidRDefault="00782AFF" w:rsidP="00C44E8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44E83">
        <w:rPr>
          <w:sz w:val="28"/>
          <w:szCs w:val="28"/>
        </w:rPr>
        <w:t>ачальник Главного управления</w:t>
      </w:r>
    </w:p>
    <w:p w:rsidR="00C44E83" w:rsidRDefault="00DA4019" w:rsidP="00C44E8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44E83">
        <w:rPr>
          <w:sz w:val="28"/>
          <w:szCs w:val="28"/>
        </w:rPr>
        <w:t>осударственного строительного надзора</w:t>
      </w:r>
    </w:p>
    <w:p w:rsidR="00C44E83" w:rsidRDefault="00C44E83" w:rsidP="00C44E8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Челябинской области                                                                  </w:t>
      </w:r>
      <w:r w:rsidR="00782AFF">
        <w:rPr>
          <w:sz w:val="28"/>
          <w:szCs w:val="28"/>
        </w:rPr>
        <w:t xml:space="preserve">        К.М. Мозгалёв</w:t>
      </w:r>
    </w:p>
    <w:p w:rsidR="007A0F3C" w:rsidRDefault="007A0F3C" w:rsidP="008612D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6259C" w:rsidRDefault="00F6259C" w:rsidP="008612D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6259C" w:rsidRPr="008612DC" w:rsidRDefault="00F6259C" w:rsidP="00E0265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F6259C" w:rsidRPr="008612DC" w:rsidSect="007A0F3C">
      <w:headerReference w:type="default" r:id="rId7"/>
      <w:pgSz w:w="11906" w:h="16838"/>
      <w:pgMar w:top="1276" w:right="851" w:bottom="1134" w:left="147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24A" w:rsidRDefault="009A324A" w:rsidP="00561EF7">
      <w:r>
        <w:separator/>
      </w:r>
    </w:p>
  </w:endnote>
  <w:endnote w:type="continuationSeparator" w:id="1">
    <w:p w:rsidR="009A324A" w:rsidRDefault="009A324A" w:rsidP="00561E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24A" w:rsidRDefault="009A324A" w:rsidP="00561EF7">
      <w:r>
        <w:separator/>
      </w:r>
    </w:p>
  </w:footnote>
  <w:footnote w:type="continuationSeparator" w:id="1">
    <w:p w:rsidR="009A324A" w:rsidRDefault="009A324A" w:rsidP="00561E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EF7" w:rsidRDefault="00561EF7" w:rsidP="00561EF7">
    <w:pPr>
      <w:pStyle w:val="a6"/>
      <w:jc w:val="center"/>
    </w:pPr>
  </w:p>
  <w:p w:rsidR="00561EF7" w:rsidRDefault="00561EF7" w:rsidP="00561EF7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4198D"/>
    <w:multiLevelType w:val="hybridMultilevel"/>
    <w:tmpl w:val="71A8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5124"/>
    <w:rsid w:val="00015871"/>
    <w:rsid w:val="000248A9"/>
    <w:rsid w:val="0007750D"/>
    <w:rsid w:val="00090EFE"/>
    <w:rsid w:val="000A6ED5"/>
    <w:rsid w:val="000B4E96"/>
    <w:rsid w:val="000C31AB"/>
    <w:rsid w:val="000E24E6"/>
    <w:rsid w:val="000E2B87"/>
    <w:rsid w:val="000E3E6E"/>
    <w:rsid w:val="000F4572"/>
    <w:rsid w:val="00102A9E"/>
    <w:rsid w:val="00105A18"/>
    <w:rsid w:val="001728DE"/>
    <w:rsid w:val="00190597"/>
    <w:rsid w:val="001B25B2"/>
    <w:rsid w:val="001F73D7"/>
    <w:rsid w:val="002428B7"/>
    <w:rsid w:val="00242C80"/>
    <w:rsid w:val="002438B1"/>
    <w:rsid w:val="00265C04"/>
    <w:rsid w:val="00265E09"/>
    <w:rsid w:val="002747C4"/>
    <w:rsid w:val="00274D70"/>
    <w:rsid w:val="002A55EB"/>
    <w:rsid w:val="002A6A1E"/>
    <w:rsid w:val="002E674E"/>
    <w:rsid w:val="00300322"/>
    <w:rsid w:val="0030726A"/>
    <w:rsid w:val="00322EC5"/>
    <w:rsid w:val="003B7C7B"/>
    <w:rsid w:val="0040358A"/>
    <w:rsid w:val="00403A3F"/>
    <w:rsid w:val="0041306A"/>
    <w:rsid w:val="00415BA3"/>
    <w:rsid w:val="004320D2"/>
    <w:rsid w:val="004328C0"/>
    <w:rsid w:val="00434DFF"/>
    <w:rsid w:val="004848F4"/>
    <w:rsid w:val="004944BE"/>
    <w:rsid w:val="004B773E"/>
    <w:rsid w:val="004E6B5F"/>
    <w:rsid w:val="0050066C"/>
    <w:rsid w:val="005349BA"/>
    <w:rsid w:val="00553B91"/>
    <w:rsid w:val="00557994"/>
    <w:rsid w:val="00557BBD"/>
    <w:rsid w:val="00561EF7"/>
    <w:rsid w:val="0056489B"/>
    <w:rsid w:val="00594583"/>
    <w:rsid w:val="00594F9A"/>
    <w:rsid w:val="005A1436"/>
    <w:rsid w:val="005A663F"/>
    <w:rsid w:val="005C5124"/>
    <w:rsid w:val="005E7895"/>
    <w:rsid w:val="006034C3"/>
    <w:rsid w:val="00613B13"/>
    <w:rsid w:val="00620110"/>
    <w:rsid w:val="00643614"/>
    <w:rsid w:val="00647EF5"/>
    <w:rsid w:val="00651A4D"/>
    <w:rsid w:val="00653687"/>
    <w:rsid w:val="006669D4"/>
    <w:rsid w:val="00696303"/>
    <w:rsid w:val="006B1446"/>
    <w:rsid w:val="006B7CF0"/>
    <w:rsid w:val="006C0515"/>
    <w:rsid w:val="006C0817"/>
    <w:rsid w:val="006D595E"/>
    <w:rsid w:val="006E1CCB"/>
    <w:rsid w:val="006F23C5"/>
    <w:rsid w:val="006F646C"/>
    <w:rsid w:val="00724BF1"/>
    <w:rsid w:val="00755C78"/>
    <w:rsid w:val="007742A1"/>
    <w:rsid w:val="00782AFF"/>
    <w:rsid w:val="0078616C"/>
    <w:rsid w:val="0078775D"/>
    <w:rsid w:val="007A0F3C"/>
    <w:rsid w:val="007B43AB"/>
    <w:rsid w:val="007F3283"/>
    <w:rsid w:val="007F4DC0"/>
    <w:rsid w:val="00820F5A"/>
    <w:rsid w:val="008431CB"/>
    <w:rsid w:val="0084357E"/>
    <w:rsid w:val="008612DC"/>
    <w:rsid w:val="0089237C"/>
    <w:rsid w:val="00894869"/>
    <w:rsid w:val="008E3A68"/>
    <w:rsid w:val="0090577B"/>
    <w:rsid w:val="00920263"/>
    <w:rsid w:val="009331D9"/>
    <w:rsid w:val="00961AED"/>
    <w:rsid w:val="009A324A"/>
    <w:rsid w:val="009F3BDB"/>
    <w:rsid w:val="009F7F4F"/>
    <w:rsid w:val="00A078BB"/>
    <w:rsid w:val="00A151B3"/>
    <w:rsid w:val="00A2697B"/>
    <w:rsid w:val="00A40EB8"/>
    <w:rsid w:val="00A45D6B"/>
    <w:rsid w:val="00A5755D"/>
    <w:rsid w:val="00A70545"/>
    <w:rsid w:val="00AC24D8"/>
    <w:rsid w:val="00AE2FFB"/>
    <w:rsid w:val="00AF3EDC"/>
    <w:rsid w:val="00B24FB5"/>
    <w:rsid w:val="00B621A4"/>
    <w:rsid w:val="00B63B70"/>
    <w:rsid w:val="00B93186"/>
    <w:rsid w:val="00BB077D"/>
    <w:rsid w:val="00BD68B0"/>
    <w:rsid w:val="00C06B37"/>
    <w:rsid w:val="00C120F3"/>
    <w:rsid w:val="00C44E83"/>
    <w:rsid w:val="00C80C1B"/>
    <w:rsid w:val="00CA3E97"/>
    <w:rsid w:val="00CA7563"/>
    <w:rsid w:val="00CD0D6C"/>
    <w:rsid w:val="00CE0442"/>
    <w:rsid w:val="00CF4004"/>
    <w:rsid w:val="00D30E89"/>
    <w:rsid w:val="00D55EE9"/>
    <w:rsid w:val="00D55F21"/>
    <w:rsid w:val="00D64DB5"/>
    <w:rsid w:val="00D84EB2"/>
    <w:rsid w:val="00D94AB9"/>
    <w:rsid w:val="00DA4019"/>
    <w:rsid w:val="00DA71F9"/>
    <w:rsid w:val="00DB1F9B"/>
    <w:rsid w:val="00DD3651"/>
    <w:rsid w:val="00DF67DF"/>
    <w:rsid w:val="00E02655"/>
    <w:rsid w:val="00E11406"/>
    <w:rsid w:val="00E51F1D"/>
    <w:rsid w:val="00E83CFA"/>
    <w:rsid w:val="00E916BE"/>
    <w:rsid w:val="00EA0329"/>
    <w:rsid w:val="00EB326D"/>
    <w:rsid w:val="00EB408B"/>
    <w:rsid w:val="00EB4FC6"/>
    <w:rsid w:val="00ED24AB"/>
    <w:rsid w:val="00F1378B"/>
    <w:rsid w:val="00F1416C"/>
    <w:rsid w:val="00F2035F"/>
    <w:rsid w:val="00F275A4"/>
    <w:rsid w:val="00F51C7C"/>
    <w:rsid w:val="00F6259C"/>
    <w:rsid w:val="00F76349"/>
    <w:rsid w:val="00FB20CB"/>
    <w:rsid w:val="00FC41CA"/>
    <w:rsid w:val="00FC7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C512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uiPriority w:val="99"/>
    <w:rsid w:val="005C5124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character" w:styleId="a3">
    <w:name w:val="Hyperlink"/>
    <w:uiPriority w:val="99"/>
    <w:semiHidden/>
    <w:unhideWhenUsed/>
    <w:rsid w:val="00EB4FC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68B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D68B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561E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61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61E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61E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613B13"/>
    <w:rPr>
      <w:b/>
      <w:bCs/>
    </w:rPr>
  </w:style>
  <w:style w:type="character" w:customStyle="1" w:styleId="apple-converted-space">
    <w:name w:val="apple-converted-space"/>
    <w:basedOn w:val="a0"/>
    <w:rsid w:val="00613B13"/>
  </w:style>
  <w:style w:type="table" w:styleId="ab">
    <w:name w:val="Table Grid"/>
    <w:basedOn w:val="a1"/>
    <w:uiPriority w:val="59"/>
    <w:rsid w:val="006669D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Административном регламенте исполнения государственной функции «Осуществление регионального государственного строительного надзора на территории Челябинской области в случаях, предусмотренных Градостроительным кодексом Российской Федерации»</vt:lpstr>
    </vt:vector>
  </TitlesOfParts>
  <Company>Минстрой</Company>
  <LinksUpToDate>false</LinksUpToDate>
  <CharactersWithSpaces>1617</CharactersWithSpaces>
  <SharedDoc>false</SharedDoc>
  <HLinks>
    <vt:vector size="60" baseType="variant">
      <vt:variant>
        <vt:i4>4063280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consultantplus://offline/ref=723AC3190D816D6DC5FAD7A3E085FE19196F483A6C927633A6F38EF90AC0DA53B724BCDFAE665B73677EDF2966C481D0CDC69E2807030BDEF86A7BFCj3Q1F</vt:lpwstr>
      </vt:variant>
      <vt:variant>
        <vt:lpwstr/>
      </vt:variant>
      <vt:variant>
        <vt:i4>8323168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consultantplus://offline/ref=1821431508E51B2BC63968E0043C3C1D7BFCD4AC9E545650F90A998E4F1587129577FF22E82216C93A24BA95972B65C8BA05D243925F845D1EF83134o7L3F</vt:lpwstr>
      </vt:variant>
      <vt:variant>
        <vt:lpwstr/>
      </vt:variant>
      <vt:variant>
        <vt:i4>6553658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consultantplus://offline/ref=243CBA573BAA655CAFB804AE4D176E8437F43D13C866F673168579CABA51DE77D29AA2DD05907B47294B5FE401D6920619339F67C197BC8AE7042D25R2aDF</vt:lpwstr>
      </vt:variant>
      <vt:variant>
        <vt:lpwstr/>
      </vt:variant>
      <vt:variant>
        <vt:i4>8257637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consultantplus://offline/ref=586C8B80378201AC39562922AF6C7A958B95F885912435DB23BBE5CE958BEB715A4A859CEA6E57FCDE10AC0666427BFDFA0A8801E4A80D3D26C79538X9q6F</vt:lpwstr>
      </vt:variant>
      <vt:variant>
        <vt:lpwstr/>
      </vt:variant>
      <vt:variant>
        <vt:i4>8257642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consultantplus://offline/ref=586C8B80378201AC39562922AF6C7A958B95F885912435DB23BBE5CE958BEB715A4A859CEA6E57FCDE10AD0169427BFDFA0A8801E4A80D3D26C79538X9q6F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consultantplus://offline/ref=586C8B80378201AC39562922AF6C7A958B95F885912A32DB22B1E5CE958BEB715A4A859CEA6E57FCDE10A5016E427BFDFA0A8801E4A80D3D26C79538X9q6F</vt:lpwstr>
      </vt:variant>
      <vt:variant>
        <vt:lpwstr/>
      </vt:variant>
      <vt:variant>
        <vt:i4>8257596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consultantplus://offline/ref=586C8B80378201AC39562922AF6C7A958B95F885912A32DB22B1E5CE958BEB715A4A859CEA6E57FCDE10A50669427BFDFA0A8801E4A80D3D26C79538X9q6F</vt:lpwstr>
      </vt:variant>
      <vt:variant>
        <vt:lpwstr/>
      </vt:variant>
      <vt:variant>
        <vt:i4>8257587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consultantplus://offline/ref=586C8B80378201AC39562922AF6C7A958B95F885912A32DB22B1E5CE958BEB715A4A859CEA6E57FCDE10AC006F427BFDFA0A8801E4A80D3D26C79538X9q6F</vt:lpwstr>
      </vt:variant>
      <vt:variant>
        <vt:lpwstr/>
      </vt:variant>
      <vt:variant>
        <vt:i4>5439496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consultantplus://offline/ref=4FFAA783A29AD254E9238F58DCA78A0D2D102A6D174D525F4DB814B32597AACCA85337B443B68DB41B68D1C523S4C3G</vt:lpwstr>
      </vt:variant>
      <vt:variant>
        <vt:lpwstr/>
      </vt:variant>
      <vt:variant>
        <vt:i4>1572957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consultantplus://offline/ref=586C8B80378201AC39562922AF6C7A958B95F885912A31DE24B9E5CE958BEB715A4A859CF86E0FF0DC12B30568572DACBCX5qDF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Административном регламенте исполнения государственной функции «Осуществление регионального государственного строительного надзора на территории Челябинской области в случаях, предусмотренных Градостроительным кодексом Российской Федерации»</dc:title>
  <dc:creator>Шерстнев А. А</dc:creator>
  <cp:lastModifiedBy>dubovaim</cp:lastModifiedBy>
  <cp:revision>7</cp:revision>
  <cp:lastPrinted>2023-07-27T05:11:00Z</cp:lastPrinted>
  <dcterms:created xsi:type="dcterms:W3CDTF">2023-08-16T09:24:00Z</dcterms:created>
  <dcterms:modified xsi:type="dcterms:W3CDTF">2023-08-16T09:58:00Z</dcterms:modified>
</cp:coreProperties>
</file>