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Пояснительная записка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проекту постановления администрации Копейского городского округа «О внесении изменений и дополнений постановление администрации Копейского городского округа от 30.12.2021 № 3076-п» (далее – проект постановления)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993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Согласно действующего Порядка организации и проведения ярмарок на территории Копейского городского округа, утвержденного постановлением администрации Копейского городского округа от 30.12.2021 № 3076-п организаторами ярмарок могут быть:</w:t>
      </w:r>
    </w:p>
    <w:p>
      <w:pPr>
        <w:pStyle w:val="Normal"/>
        <w:widowControl/>
        <w:tabs>
          <w:tab w:val="clear" w:pos="708"/>
          <w:tab w:val="left" w:pos="993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органы местного самоуправления;</w:t>
      </w:r>
    </w:p>
    <w:p>
      <w:pPr>
        <w:pStyle w:val="Normal"/>
        <w:widowControl/>
        <w:tabs>
          <w:tab w:val="clear" w:pos="708"/>
          <w:tab w:val="left" w:pos="993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юридические лица, индивидуальные предприниматели.</w:t>
      </w:r>
    </w:p>
    <w:p>
      <w:pPr>
        <w:pStyle w:val="Normal"/>
        <w:widowControl/>
        <w:tabs>
          <w:tab w:val="clear" w:pos="708"/>
          <w:tab w:val="left" w:pos="993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Ярмарки проводятся Организатором ярмарки на специально отведенных местах, утвержденных постановлением администрации городского округа от 24.02.2022 № 554-п «Об утверждении перечня ярмарочных площадок на территории Копейского городского округа» либо на территории, принадлежащей организатору ярмарки на праве собственности или ином вещном праве, а также находящейся во временном владении и (или) пользовании (аренде).</w:t>
      </w:r>
    </w:p>
    <w:p>
      <w:pPr>
        <w:pStyle w:val="Normal"/>
        <w:widowControl/>
        <w:tabs>
          <w:tab w:val="clear" w:pos="708"/>
          <w:tab w:val="left" w:pos="993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Организатору ярмарки, не имеющему места организации ярмарки, такое место предоставляется на основании решения администрации городского округа из числа мест организации ярмарок, в отношении которых администрация городского округа дает согласие на проведение ярмарок в границах городского округа.</w:t>
      </w:r>
    </w:p>
    <w:p>
      <w:pPr>
        <w:pStyle w:val="Normal"/>
        <w:widowControl/>
        <w:tabs>
          <w:tab w:val="clear" w:pos="708"/>
          <w:tab w:val="left" w:pos="993" w:leader="none"/>
        </w:tabs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Порядке организации и проведения ярмарок отсутствует Методика расчета платы за использование ярмарочной площадки.</w:t>
      </w:r>
    </w:p>
    <w:p>
      <w:pPr>
        <w:pStyle w:val="Normal"/>
        <w:widowControl/>
        <w:tabs>
          <w:tab w:val="clear" w:pos="708"/>
          <w:tab w:val="left" w:pos="993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связи с поступающими заявлениями на организацию ярмарок на ярмарочных площадках необходимо дополнить Порядок организации и проведения ярмарок указанной Методикой.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5185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82756d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LibreOffice/7.6.0.3$Linux_X86_64 LibreOffice_project/60$Build-3</Application>
  <AppVersion>15.0000</AppVersion>
  <Pages>1</Pages>
  <Words>181</Words>
  <Characters>1372</Characters>
  <CharactersWithSpaces>1546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2022-10-31T08:41:00Z</dcterms:created>
  <dc:creator>Баранова Евгения Петровна</dc:creator>
  <dc:description/>
  <dc:language>ru-RU</dc:language>
  <cp:lastModifiedBy/>
  <cp:lastPrinted>2023-05-22T04:12:00Z</cp:lastPrinted>
  <dcterms:modified xsi:type="dcterms:W3CDTF">2025-01-24T16:16:03Z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