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Приложение №3</w:t>
      </w:r>
    </w:p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 Порядку проведения экспертизы</w:t>
      </w:r>
    </w:p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нормативных правовых актов</w:t>
      </w:r>
    </w:p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администрации Троицкого</w:t>
      </w:r>
    </w:p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муниципального района,</w:t>
      </w:r>
    </w:p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затрагивающих вопросы</w:t>
      </w:r>
    </w:p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осуществления предпринимательской</w:t>
      </w:r>
    </w:p>
    <w:p>
      <w:pPr>
        <w:pStyle w:val="Style38"/>
        <w:bidi w:val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и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иной экономической деятельности</w:t>
      </w:r>
    </w:p>
    <w:p>
      <w:pPr>
        <w:pStyle w:val="Style38"/>
        <w:bidi w:val="0"/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Style38"/>
        <w:bidi w:val="0"/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Style38"/>
        <w:bidi w:val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Примерный перечень вопросов, </w:t>
      </w:r>
    </w:p>
    <w:p>
      <w:pPr>
        <w:pStyle w:val="Style38"/>
        <w:bidi w:val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обсуждаемых в ходе проведения публичных консультаций</w:t>
      </w:r>
    </w:p>
    <w:p>
      <w:pPr>
        <w:pStyle w:val="Style38"/>
        <w:bidi w:val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Style38"/>
        <w:bidi w:val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Наименование нормативного правового акта: </w:t>
      </w:r>
      <w:r>
        <w:rPr>
          <w:b w:val="false"/>
          <w:bCs w:val="false"/>
          <w:sz w:val="28"/>
          <w:szCs w:val="28"/>
        </w:rPr>
        <w:t>п</w:t>
      </w:r>
      <w:r>
        <w:rPr>
          <w:b w:val="false"/>
          <w:bCs w:val="false"/>
          <w:sz w:val="28"/>
          <w:szCs w:val="28"/>
          <w:u w:val="single"/>
        </w:rPr>
        <w:t>остановление администрации Троицкого муниципального района от 13.02.2025 № 94 «Об утверждении Регламента информационно - консультационного сопровождения инвестиционных проектов, реализуемых и (или) планируемых к реализации на территории Троицкого муниципального района по принципу «одного окна».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Контактное лицо (фамилия, имя, отчество, должность, контактный телефон): </w:t>
      </w:r>
      <w:r>
        <w:rPr>
          <w:b w:val="false"/>
          <w:bCs w:val="false"/>
          <w:u w:val="single"/>
        </w:rPr>
        <w:t>Стеклова Людмила Александровна, председатель комитета экономики администрации Троицкого муниципального района, тел. 8(35163)2-12-08.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Информация об участнике публичных консультаций: фамилия, имя, отчество участника публичных консультаций или его представителя________________________________________________________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Контактный телефон_____________________________________________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Адрес электронной почты ________________________________________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Название организации ____________________________________________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Сфера деятельности организации___________________________________</w:t>
      </w:r>
    </w:p>
    <w:p>
      <w:pPr>
        <w:pStyle w:val="Style38"/>
        <w:bidi w:val="0"/>
        <w:jc w:val="both"/>
        <w:rPr/>
      </w:pPr>
      <w:r>
        <w:rPr>
          <w:b w:val="false"/>
          <w:bCs w:val="false"/>
        </w:rPr>
        <w:t xml:space="preserve">1. Каковы, по Вашей оценке, основные группы субъектов предпринимательской и </w:t>
      </w:r>
      <w:r>
        <w:rPr>
          <w:color w:val="000000"/>
          <w:sz w:val="28"/>
          <w:szCs w:val="28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иной экономической деятельности</w:t>
      </w:r>
      <w:r>
        <w:rPr>
          <w:b w:val="false"/>
          <w:bCs w:val="false"/>
        </w:rPr>
        <w:t>, на которые распространено действие нормативного правового акта? Приведите имеющиеся у Вас данные об их количестве, структуре и качественных характеристиках.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2. На решение какой проблемы, на Ваш взгляд, направлено предлагаемое регулирование? Актуальна ли данная проблема в настоящее время?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3. Является ли выбранный вариант проблемы оптимальным?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Существуют ли иные варианты достижения заявленных целей регулирования?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Приведите варианты решения проблемы, которые, по Вашему мнению, были бы менее затратны и ( или) более эффективны.</w:t>
      </w:r>
    </w:p>
    <w:p>
      <w:pPr>
        <w:pStyle w:val="Style38"/>
        <w:bidi w:val="0"/>
        <w:jc w:val="both"/>
        <w:rPr/>
      </w:pPr>
      <w:r>
        <w:rPr>
          <w:b w:val="false"/>
          <w:bCs w:val="false"/>
        </w:rPr>
        <w:t xml:space="preserve">4. Вызывает ли применение положений нормативного правового акта затруднения в сфере предпринимательской и </w:t>
      </w:r>
      <w:r>
        <w:rPr>
          <w:color w:val="000000"/>
          <w:sz w:val="28"/>
          <w:szCs w:val="28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иной экономической деятельности</w:t>
      </w:r>
      <w:r>
        <w:rPr>
          <w:b w:val="false"/>
          <w:bCs w:val="false"/>
        </w:rPr>
        <w:t>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>Оцените их обоснованность и целесообразность для целей регулирования соответствующих отношений.</w:t>
      </w:r>
    </w:p>
    <w:p>
      <w:pPr>
        <w:pStyle w:val="Style38"/>
        <w:bidi w:val="0"/>
        <w:ind w:left="0" w:right="0" w:hanging="0"/>
        <w:jc w:val="both"/>
        <w:rPr/>
      </w:pPr>
      <w:r>
        <w:rPr>
          <w:b w:val="false"/>
          <w:bCs w:val="false"/>
        </w:rPr>
        <w:t xml:space="preserve">     </w:t>
      </w:r>
      <w:r>
        <w:rPr>
          <w:b w:val="false"/>
          <w:bCs w:val="false"/>
        </w:rPr>
        <w:t xml:space="preserve">5. Существуют ли в нормативном правовом акте положения, которые необоснованно затрудняют ведение предпринимательской и </w:t>
      </w:r>
      <w:r>
        <w:rPr>
          <w:color w:val="000000"/>
          <w:sz w:val="28"/>
          <w:szCs w:val="28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иной экономической деятельности </w:t>
      </w:r>
      <w:r>
        <w:rPr>
          <w:b w:val="false"/>
          <w:bCs w:val="false"/>
        </w:rPr>
        <w:t>на территории Троицкого муниципального района? Приведите обоснования по каждому указанному положению.</w:t>
      </w:r>
    </w:p>
    <w:p>
      <w:pPr>
        <w:pStyle w:val="Style38"/>
        <w:bidi w:val="0"/>
        <w:ind w:left="0" w:right="0" w:hanging="0"/>
        <w:jc w:val="both"/>
        <w:rPr/>
      </w:pPr>
      <w:r>
        <w:rPr>
          <w:b w:val="false"/>
          <w:bCs w:val="false"/>
        </w:rPr>
        <w:tab/>
        <w:t xml:space="preserve">6. Оцените издержки и выгоды субъектов предпринимательской и </w:t>
      </w:r>
      <w:r>
        <w:rPr>
          <w:color w:val="000000"/>
          <w:sz w:val="28"/>
          <w:szCs w:val="28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иной экономической деятельности</w:t>
      </w:r>
      <w:r>
        <w:rPr>
          <w:b w:val="false"/>
          <w:bCs w:val="false"/>
        </w:rPr>
        <w:t>, подвергающихся воздействию регулирования.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>7. Ваши предложения о признании утратившими силу нормативного правового акта либо его отдельных положений или о внесении изменений в нормативный правовой акт, а также о внесении изменений в иные нормативные правовые акты для преодоления негативных эффектов, связанных с регулированием.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>8. Иные предложения.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2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2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2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2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LibreOffice/7.5.2.1$Linux_X86_64 LibreOffice_project/50$Build-1</Application>
  <AppVersion>15.0000</AppVersion>
  <Pages>2</Pages>
  <Words>328</Words>
  <Characters>2617</Characters>
  <CharactersWithSpaces>2925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2025-08-19T13:33:36Z</dcterms:created>
  <dc:creator/>
  <dc:description/>
  <dc:language>ru-RU</dc:language>
  <cp:lastModifiedBy/>
  <cp:lastPrinted>2025-08-19T13:37:10Z</cp:lastPrinted>
  <dcterms:modified xsi:type="dcterms:W3CDTF">2025-08-19T13:39:13Z</dcterms:modified>
  <cp:revision>2</cp:revision>
  <dc:subject/>
  <dc:title>Default</dc:title>
</cp:coreProperties>
</file>