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8D7" w:rsidRDefault="00F858D7" w:rsidP="0046276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BA0010">
        <w:rPr>
          <w:rFonts w:ascii="Times New Roman" w:hAnsi="Times New Roman" w:cs="Times New Roman"/>
          <w:sz w:val="26"/>
          <w:szCs w:val="26"/>
        </w:rPr>
        <w:t xml:space="preserve">Внесен </w:t>
      </w:r>
      <w:r w:rsidRPr="00BA0010">
        <w:rPr>
          <w:rFonts w:ascii="Times New Roman" w:hAnsi="Times New Roman" w:cs="Times New Roman"/>
          <w:sz w:val="26"/>
          <w:szCs w:val="26"/>
        </w:rPr>
        <w:br/>
        <w:t>Челябинской городской Думой</w:t>
      </w:r>
    </w:p>
    <w:p w:rsidR="00F858D7" w:rsidRDefault="00F858D7" w:rsidP="0046276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6276B" w:rsidRPr="00F858D7" w:rsidRDefault="0046276B" w:rsidP="0046276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F858D7" w:rsidRDefault="00F858D7" w:rsidP="0046276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A0010">
        <w:rPr>
          <w:rFonts w:ascii="Times New Roman" w:hAnsi="Times New Roman" w:cs="Times New Roman"/>
          <w:b/>
          <w:caps/>
          <w:sz w:val="26"/>
          <w:szCs w:val="26"/>
        </w:rPr>
        <w:t>Закон Челябинской области</w:t>
      </w:r>
      <w:r w:rsidRPr="00BA0010">
        <w:rPr>
          <w:rFonts w:ascii="Times New Roman" w:hAnsi="Times New Roman" w:cs="Times New Roman"/>
          <w:sz w:val="26"/>
          <w:szCs w:val="26"/>
        </w:rPr>
        <w:tab/>
      </w:r>
    </w:p>
    <w:p w:rsidR="00F858D7" w:rsidRDefault="00F858D7" w:rsidP="0046276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BA0010">
        <w:rPr>
          <w:rFonts w:ascii="Times New Roman" w:hAnsi="Times New Roman" w:cs="Times New Roman"/>
          <w:sz w:val="26"/>
          <w:szCs w:val="26"/>
        </w:rPr>
        <w:t>Проект</w:t>
      </w:r>
    </w:p>
    <w:p w:rsidR="00F858D7" w:rsidRPr="00BA0010" w:rsidRDefault="00F858D7" w:rsidP="0046276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F858D7" w:rsidRPr="00BA0010" w:rsidRDefault="00F858D7" w:rsidP="004627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0010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статью 3 Закона Челябинской области </w:t>
      </w:r>
      <w:r w:rsidRPr="00BA0010">
        <w:rPr>
          <w:rFonts w:ascii="Times New Roman" w:hAnsi="Times New Roman" w:cs="Times New Roman"/>
          <w:b/>
          <w:sz w:val="26"/>
          <w:szCs w:val="26"/>
        </w:rPr>
        <w:br/>
        <w:t>«Об административных правонарушениях в Челябинской области»</w:t>
      </w:r>
    </w:p>
    <w:p w:rsidR="00F858D7" w:rsidRDefault="00F858D7" w:rsidP="0046276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6276B" w:rsidRPr="00BA0010" w:rsidRDefault="0046276B" w:rsidP="0046276B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58D7" w:rsidRDefault="00F858D7" w:rsidP="0046276B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0010">
        <w:rPr>
          <w:rFonts w:ascii="Times New Roman" w:hAnsi="Times New Roman" w:cs="Times New Roman"/>
          <w:b/>
          <w:bCs/>
          <w:sz w:val="26"/>
          <w:szCs w:val="26"/>
        </w:rPr>
        <w:t>Статья 1.</w:t>
      </w:r>
      <w:r w:rsidRPr="00BA0010">
        <w:rPr>
          <w:rFonts w:ascii="Times New Roman" w:hAnsi="Times New Roman" w:cs="Times New Roman"/>
          <w:sz w:val="26"/>
          <w:szCs w:val="26"/>
        </w:rPr>
        <w:t xml:space="preserve"> Внести в статью 3 Закона Челябинской области от 27 мая 2010 года </w:t>
      </w:r>
      <w:r w:rsidRPr="00BA0010">
        <w:rPr>
          <w:rFonts w:ascii="Times New Roman" w:hAnsi="Times New Roman" w:cs="Times New Roman"/>
          <w:sz w:val="26"/>
          <w:szCs w:val="26"/>
        </w:rPr>
        <w:br/>
        <w:t xml:space="preserve">№ 584-ЗО </w:t>
      </w:r>
      <w:r w:rsidRPr="00BA001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«Об административных правонарушениях в Челябинской области» </w:t>
      </w:r>
      <w:r w:rsidRPr="00BA0010">
        <w:rPr>
          <w:rFonts w:ascii="Times New Roman" w:hAnsi="Times New Roman" w:cs="Times New Roman"/>
          <w:sz w:val="26"/>
          <w:szCs w:val="26"/>
          <w:shd w:val="clear" w:color="auto" w:fill="FFFFFF"/>
        </w:rPr>
        <w:br/>
      </w:r>
      <w:r w:rsidRPr="00BA0010">
        <w:rPr>
          <w:rFonts w:ascii="Times New Roman" w:hAnsi="Times New Roman" w:cs="Times New Roman"/>
          <w:sz w:val="26"/>
          <w:szCs w:val="26"/>
        </w:rPr>
        <w:t>(Южноуральская панорама, 2010, 5 июня; 2011, 15 марта, 30 апреля; 2013, 16 февраля; 2015,</w:t>
      </w:r>
      <w:r w:rsidR="00570C4D">
        <w:rPr>
          <w:rFonts w:ascii="Times New Roman" w:hAnsi="Times New Roman" w:cs="Times New Roman"/>
          <w:sz w:val="26"/>
          <w:szCs w:val="26"/>
        </w:rPr>
        <w:t xml:space="preserve">  </w:t>
      </w:r>
      <w:r w:rsidRPr="00BA0010">
        <w:rPr>
          <w:rFonts w:ascii="Times New Roman" w:hAnsi="Times New Roman" w:cs="Times New Roman"/>
          <w:sz w:val="26"/>
          <w:szCs w:val="26"/>
        </w:rPr>
        <w:t>12</w:t>
      </w:r>
      <w:r w:rsidR="00570C4D">
        <w:rPr>
          <w:rFonts w:ascii="Times New Roman" w:hAnsi="Times New Roman" w:cs="Times New Roman"/>
          <w:sz w:val="26"/>
          <w:szCs w:val="26"/>
        </w:rPr>
        <w:t> </w:t>
      </w:r>
      <w:r w:rsidRPr="00BA0010">
        <w:rPr>
          <w:rFonts w:ascii="Times New Roman" w:hAnsi="Times New Roman" w:cs="Times New Roman"/>
          <w:sz w:val="26"/>
          <w:szCs w:val="26"/>
        </w:rPr>
        <w:t xml:space="preserve">февраля; Официальный интернет-портал правовой информации (www.pravo.gov.ru), 1 сентября 2015 года, № 7400201509010008; 29 декабря 2016 года, </w:t>
      </w:r>
      <w:r w:rsidRPr="00BA0010">
        <w:rPr>
          <w:rFonts w:ascii="Times New Roman" w:hAnsi="Times New Roman" w:cs="Times New Roman"/>
          <w:sz w:val="26"/>
          <w:szCs w:val="26"/>
        </w:rPr>
        <w:br/>
        <w:t xml:space="preserve">№ 7400201612290018, № 7400201612290020; 6 июля 2017 года, № 7400201707060003, </w:t>
      </w:r>
      <w:r w:rsidRPr="00BA0010">
        <w:rPr>
          <w:rFonts w:ascii="Times New Roman" w:hAnsi="Times New Roman" w:cs="Times New Roman"/>
          <w:sz w:val="26"/>
          <w:szCs w:val="26"/>
        </w:rPr>
        <w:br/>
        <w:t xml:space="preserve">№ 7400201707060005; 1 ноября 2017 года, № 7400201711010024; </w:t>
      </w:r>
      <w:r w:rsidR="00DC7A94">
        <w:rPr>
          <w:rFonts w:ascii="Times New Roman" w:hAnsi="Times New Roman" w:cs="Times New Roman"/>
          <w:sz w:val="26"/>
          <w:szCs w:val="26"/>
        </w:rPr>
        <w:br/>
      </w:r>
      <w:r w:rsidRPr="00BA0010">
        <w:rPr>
          <w:rFonts w:ascii="Times New Roman" w:hAnsi="Times New Roman" w:cs="Times New Roman"/>
          <w:sz w:val="26"/>
          <w:szCs w:val="26"/>
        </w:rPr>
        <w:t xml:space="preserve">28 декабря 2017 года, № 7400201712280002; 31 января 2018 года, </w:t>
      </w:r>
      <w:r w:rsidR="00DC7A94">
        <w:rPr>
          <w:rFonts w:ascii="Times New Roman" w:hAnsi="Times New Roman" w:cs="Times New Roman"/>
          <w:sz w:val="26"/>
          <w:szCs w:val="26"/>
        </w:rPr>
        <w:br/>
      </w:r>
      <w:r w:rsidRPr="00BA0010">
        <w:rPr>
          <w:rFonts w:ascii="Times New Roman" w:hAnsi="Times New Roman" w:cs="Times New Roman"/>
          <w:sz w:val="26"/>
          <w:szCs w:val="26"/>
        </w:rPr>
        <w:t>№ 7400201801310011; 5 июля 2018 года, № 7400201807050007, № 7400201807050018; 5 февраля 2019 года,</w:t>
      </w:r>
      <w:r w:rsidR="00DC7A94">
        <w:rPr>
          <w:rFonts w:ascii="Times New Roman" w:hAnsi="Times New Roman" w:cs="Times New Roman"/>
          <w:sz w:val="26"/>
          <w:szCs w:val="26"/>
        </w:rPr>
        <w:t xml:space="preserve"> </w:t>
      </w:r>
      <w:r w:rsidRPr="00BA0010">
        <w:rPr>
          <w:rFonts w:ascii="Times New Roman" w:hAnsi="Times New Roman" w:cs="Times New Roman"/>
          <w:sz w:val="26"/>
          <w:szCs w:val="26"/>
        </w:rPr>
        <w:t xml:space="preserve">№ 7400201902050019; 6 сентября 2019 года, </w:t>
      </w:r>
      <w:r w:rsidR="00DC7A94">
        <w:rPr>
          <w:rFonts w:ascii="Times New Roman" w:hAnsi="Times New Roman" w:cs="Times New Roman"/>
          <w:sz w:val="26"/>
          <w:szCs w:val="26"/>
        </w:rPr>
        <w:br/>
      </w:r>
      <w:r w:rsidRPr="00BA0010">
        <w:rPr>
          <w:rFonts w:ascii="Times New Roman" w:hAnsi="Times New Roman" w:cs="Times New Roman"/>
          <w:sz w:val="26"/>
          <w:szCs w:val="26"/>
        </w:rPr>
        <w:t xml:space="preserve">№ 7400201909060002; 8 ноября 2019 года, № 7400201911080006; 6 мая 2021 года, </w:t>
      </w:r>
      <w:r w:rsidR="00DC7A94">
        <w:rPr>
          <w:rFonts w:ascii="Times New Roman" w:hAnsi="Times New Roman" w:cs="Times New Roman"/>
          <w:sz w:val="26"/>
          <w:szCs w:val="26"/>
        </w:rPr>
        <w:br/>
      </w:r>
      <w:r w:rsidRPr="00BA0010">
        <w:rPr>
          <w:rFonts w:ascii="Times New Roman" w:hAnsi="Times New Roman" w:cs="Times New Roman"/>
          <w:sz w:val="26"/>
          <w:szCs w:val="26"/>
        </w:rPr>
        <w:t>№ 7400202105060016) следующие изменения:</w:t>
      </w:r>
    </w:p>
    <w:p w:rsidR="00F858D7" w:rsidRPr="00E82223" w:rsidRDefault="00F858D7" w:rsidP="0046276B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2223">
        <w:rPr>
          <w:rFonts w:ascii="Times New Roman" w:hAnsi="Times New Roman" w:cs="Times New Roman"/>
          <w:sz w:val="26"/>
          <w:szCs w:val="26"/>
        </w:rPr>
        <w:t xml:space="preserve">абзац первый части 2 после слов «строений и сооружений,» </w:t>
      </w:r>
      <w:r w:rsidR="00DC7A94">
        <w:rPr>
          <w:rFonts w:ascii="Times New Roman" w:hAnsi="Times New Roman" w:cs="Times New Roman"/>
          <w:sz w:val="26"/>
          <w:szCs w:val="26"/>
        </w:rPr>
        <w:br/>
      </w:r>
      <w:r w:rsidRPr="00E82223">
        <w:rPr>
          <w:rFonts w:ascii="Times New Roman" w:hAnsi="Times New Roman" w:cs="Times New Roman"/>
          <w:sz w:val="26"/>
          <w:szCs w:val="26"/>
        </w:rPr>
        <w:t>дополнить словами «</w:t>
      </w:r>
      <w:r w:rsidRPr="00E82223">
        <w:rPr>
          <w:rFonts w:ascii="Times New Roman" w:hAnsi="Times New Roman" w:cs="Times New Roman"/>
          <w:bCs/>
          <w:sz w:val="26"/>
          <w:szCs w:val="26"/>
        </w:rPr>
        <w:t>а также требований к внешнему виду входных групп (узлов) нежилых помещений в многоквартирном доме, не входящих в состав общего имущества собственников помещений в многоквартирном доме,</w:t>
      </w:r>
      <w:r w:rsidRPr="00E82223">
        <w:rPr>
          <w:rFonts w:ascii="Times New Roman" w:hAnsi="Times New Roman" w:cs="Times New Roman"/>
          <w:sz w:val="26"/>
          <w:szCs w:val="26"/>
        </w:rPr>
        <w:t>»;</w:t>
      </w:r>
    </w:p>
    <w:p w:rsidR="00F858D7" w:rsidRDefault="00F858D7" w:rsidP="0046276B">
      <w:pPr>
        <w:pStyle w:val="a7"/>
        <w:numPr>
          <w:ilvl w:val="0"/>
          <w:numId w:val="1"/>
        </w:numPr>
        <w:tabs>
          <w:tab w:val="left" w:pos="1134"/>
        </w:tabs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ascii="Times New Roman" w:hAnsi="Times New Roman" w:cs="Times New Roman"/>
          <w:kern w:val="0"/>
          <w:sz w:val="26"/>
          <w:szCs w:val="26"/>
          <w:lang w:bidi="ar-SA"/>
        </w:rPr>
      </w:pPr>
      <w:r w:rsidRPr="00E82223">
        <w:rPr>
          <w:rFonts w:ascii="Times New Roman" w:hAnsi="Times New Roman" w:cs="Times New Roman"/>
          <w:kern w:val="0"/>
          <w:sz w:val="26"/>
          <w:szCs w:val="26"/>
          <w:lang w:bidi="ar-SA"/>
        </w:rPr>
        <w:t>абзац второй части 3 после слова «влечет» дополнить словами «предупреждение или»;</w:t>
      </w:r>
    </w:p>
    <w:p w:rsidR="00F858D7" w:rsidRPr="00E90306" w:rsidRDefault="00F858D7" w:rsidP="0046276B">
      <w:pPr>
        <w:pStyle w:val="a7"/>
        <w:numPr>
          <w:ilvl w:val="0"/>
          <w:numId w:val="1"/>
        </w:numPr>
        <w:tabs>
          <w:tab w:val="left" w:pos="1134"/>
        </w:tabs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ascii="Times New Roman" w:hAnsi="Times New Roman" w:cs="Times New Roman"/>
          <w:kern w:val="0"/>
          <w:sz w:val="26"/>
          <w:szCs w:val="26"/>
          <w:lang w:bidi="ar-SA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hyperlink r:id="rId8" w:history="1">
        <w:r w:rsidRPr="00E82223">
          <w:rPr>
            <w:rFonts w:ascii="Times New Roman" w:hAnsi="Times New Roman" w:cs="Times New Roman"/>
            <w:kern w:val="0"/>
            <w:sz w:val="26"/>
            <w:szCs w:val="26"/>
            <w:lang w:bidi="ar-SA"/>
          </w:rPr>
          <w:t>абзац</w:t>
        </w:r>
        <w:r>
          <w:rPr>
            <w:rFonts w:ascii="Times New Roman" w:hAnsi="Times New Roman" w:cs="Times New Roman"/>
            <w:kern w:val="0"/>
            <w:sz w:val="26"/>
            <w:szCs w:val="26"/>
            <w:lang w:bidi="ar-SA"/>
          </w:rPr>
          <w:t>е</w:t>
        </w:r>
        <w:r w:rsidRPr="00E82223">
          <w:rPr>
            <w:rFonts w:ascii="Times New Roman" w:hAnsi="Times New Roman" w:cs="Times New Roman"/>
            <w:kern w:val="0"/>
            <w:sz w:val="26"/>
            <w:szCs w:val="26"/>
            <w:lang w:bidi="ar-SA"/>
          </w:rPr>
          <w:t xml:space="preserve"> второ</w:t>
        </w:r>
        <w:r>
          <w:rPr>
            <w:rFonts w:ascii="Times New Roman" w:hAnsi="Times New Roman" w:cs="Times New Roman"/>
            <w:kern w:val="0"/>
            <w:sz w:val="26"/>
            <w:szCs w:val="26"/>
            <w:lang w:bidi="ar-SA"/>
          </w:rPr>
          <w:t>м</w:t>
        </w:r>
        <w:r w:rsidRPr="00E82223">
          <w:rPr>
            <w:rFonts w:ascii="Times New Roman" w:hAnsi="Times New Roman" w:cs="Times New Roman"/>
            <w:kern w:val="0"/>
            <w:sz w:val="26"/>
            <w:szCs w:val="26"/>
            <w:lang w:bidi="ar-SA"/>
          </w:rPr>
          <w:t xml:space="preserve"> части </w:t>
        </w:r>
      </w:hyperlink>
      <w:r w:rsidRPr="00E82223">
        <w:rPr>
          <w:rFonts w:ascii="Times New Roman" w:hAnsi="Times New Roman" w:cs="Times New Roman"/>
          <w:kern w:val="0"/>
          <w:sz w:val="26"/>
          <w:szCs w:val="26"/>
          <w:lang w:bidi="ar-SA"/>
        </w:rPr>
        <w:t>5</w:t>
      </w:r>
      <w:r>
        <w:rPr>
          <w:rFonts w:ascii="Times New Roman" w:hAnsi="Times New Roman" w:cs="Times New Roman"/>
          <w:kern w:val="0"/>
          <w:sz w:val="26"/>
          <w:szCs w:val="26"/>
          <w:lang w:bidi="ar-SA"/>
        </w:rPr>
        <w:t xml:space="preserve"> слова «</w:t>
      </w:r>
      <w:r>
        <w:rPr>
          <w:rFonts w:ascii="Times New Roman" w:hAnsi="Times New Roman" w:cs="Times New Roman"/>
          <w:kern w:val="0"/>
          <w:sz w:val="26"/>
          <w:szCs w:val="26"/>
        </w:rPr>
        <w:t xml:space="preserve">трех </w:t>
      </w:r>
      <w:r w:rsidRPr="00E90306">
        <w:rPr>
          <w:rFonts w:ascii="Times New Roman" w:hAnsi="Times New Roman" w:cs="Times New Roman"/>
          <w:kern w:val="0"/>
          <w:sz w:val="26"/>
          <w:szCs w:val="26"/>
        </w:rPr>
        <w:t>тысяч</w:t>
      </w:r>
      <w:r>
        <w:rPr>
          <w:rFonts w:ascii="Times New Roman" w:hAnsi="Times New Roman" w:cs="Times New Roman"/>
          <w:kern w:val="0"/>
          <w:sz w:val="26"/>
          <w:szCs w:val="26"/>
        </w:rPr>
        <w:t>» заменить словами</w:t>
      </w:r>
      <w:r w:rsidRPr="00E90306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kern w:val="0"/>
          <w:sz w:val="26"/>
          <w:szCs w:val="26"/>
        </w:rPr>
        <w:t>«</w:t>
      </w:r>
      <w:r w:rsidRPr="00E90306">
        <w:rPr>
          <w:rFonts w:ascii="Times New Roman" w:hAnsi="Times New Roman" w:cs="Times New Roman"/>
          <w:kern w:val="0"/>
          <w:sz w:val="26"/>
          <w:szCs w:val="26"/>
        </w:rPr>
        <w:t>пяти тысяч</w:t>
      </w:r>
      <w:r>
        <w:rPr>
          <w:rFonts w:ascii="Times New Roman" w:hAnsi="Times New Roman" w:cs="Times New Roman"/>
          <w:kern w:val="0"/>
          <w:sz w:val="26"/>
          <w:szCs w:val="26"/>
        </w:rPr>
        <w:t xml:space="preserve">», слова </w:t>
      </w:r>
      <w:r w:rsidRPr="00E90306">
        <w:rPr>
          <w:rFonts w:ascii="Times New Roman" w:hAnsi="Times New Roman" w:cs="Times New Roman"/>
          <w:kern w:val="0"/>
          <w:sz w:val="26"/>
          <w:szCs w:val="26"/>
        </w:rPr>
        <w:t>«</w:t>
      </w:r>
      <w:r w:rsidRPr="00E90306">
        <w:rPr>
          <w:rFonts w:ascii="Times New Roman" w:hAnsi="Times New Roman" w:cs="Times New Roman"/>
          <w:bCs/>
          <w:sz w:val="26"/>
          <w:szCs w:val="26"/>
        </w:rPr>
        <w:t>трех</w:t>
      </w:r>
      <w:r w:rsidRPr="00E90306">
        <w:rPr>
          <w:rFonts w:ascii="Times New Roman" w:hAnsi="Times New Roman" w:cs="Times New Roman"/>
          <w:sz w:val="26"/>
          <w:szCs w:val="26"/>
        </w:rPr>
        <w:t xml:space="preserve"> тысяч до </w:t>
      </w:r>
      <w:r w:rsidRPr="00E90306">
        <w:rPr>
          <w:rFonts w:ascii="Times New Roman" w:hAnsi="Times New Roman" w:cs="Times New Roman"/>
          <w:bCs/>
          <w:sz w:val="26"/>
          <w:szCs w:val="26"/>
        </w:rPr>
        <w:t>десяти</w:t>
      </w:r>
      <w:r>
        <w:rPr>
          <w:rFonts w:ascii="Times New Roman" w:hAnsi="Times New Roman" w:cs="Times New Roman"/>
          <w:bCs/>
          <w:sz w:val="26"/>
          <w:szCs w:val="26"/>
        </w:rPr>
        <w:t>», заменить словами «</w:t>
      </w:r>
      <w:r w:rsidRPr="00E90306">
        <w:rPr>
          <w:rFonts w:ascii="Times New Roman" w:hAnsi="Times New Roman" w:cs="Times New Roman"/>
          <w:kern w:val="0"/>
          <w:sz w:val="26"/>
          <w:szCs w:val="26"/>
        </w:rPr>
        <w:t>пяти тысяч до пятидесяти</w:t>
      </w:r>
      <w:r>
        <w:rPr>
          <w:rFonts w:ascii="Times New Roman" w:hAnsi="Times New Roman" w:cs="Times New Roman"/>
          <w:kern w:val="0"/>
          <w:sz w:val="26"/>
          <w:szCs w:val="26"/>
        </w:rPr>
        <w:t>»</w:t>
      </w:r>
      <w:r w:rsidRPr="00E90306">
        <w:rPr>
          <w:rFonts w:ascii="Times New Roman" w:hAnsi="Times New Roman" w:cs="Times New Roman"/>
          <w:kern w:val="0"/>
          <w:sz w:val="26"/>
          <w:szCs w:val="26"/>
        </w:rPr>
        <w:t>,</w:t>
      </w:r>
      <w:r>
        <w:rPr>
          <w:rFonts w:ascii="Times New Roman" w:hAnsi="Times New Roman" w:cs="Times New Roman"/>
          <w:kern w:val="0"/>
          <w:sz w:val="26"/>
          <w:szCs w:val="26"/>
        </w:rPr>
        <w:t xml:space="preserve"> слова </w:t>
      </w:r>
      <w:r w:rsidRPr="00E90306">
        <w:rPr>
          <w:rFonts w:ascii="Times New Roman" w:hAnsi="Times New Roman" w:cs="Times New Roman"/>
          <w:kern w:val="0"/>
          <w:sz w:val="26"/>
          <w:szCs w:val="26"/>
        </w:rPr>
        <w:t>«десяти</w:t>
      </w:r>
      <w:r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E90306">
        <w:rPr>
          <w:rFonts w:ascii="Times New Roman" w:hAnsi="Times New Roman" w:cs="Times New Roman"/>
          <w:sz w:val="26"/>
          <w:szCs w:val="26"/>
        </w:rPr>
        <w:t>тысяч до двадцати»</w:t>
      </w:r>
      <w:r>
        <w:rPr>
          <w:rFonts w:ascii="Times New Roman" w:hAnsi="Times New Roman" w:cs="Times New Roman"/>
          <w:sz w:val="26"/>
          <w:szCs w:val="26"/>
        </w:rPr>
        <w:t xml:space="preserve"> заменить словами «</w:t>
      </w:r>
      <w:r w:rsidRPr="00E90306">
        <w:rPr>
          <w:rFonts w:ascii="Times New Roman" w:hAnsi="Times New Roman" w:cs="Times New Roman"/>
          <w:kern w:val="0"/>
          <w:sz w:val="26"/>
          <w:szCs w:val="26"/>
        </w:rPr>
        <w:t>пятидесяти тысяч до ста»;</w:t>
      </w:r>
    </w:p>
    <w:p w:rsidR="0046276B" w:rsidRPr="0046276B" w:rsidRDefault="00F858D7" w:rsidP="0046276B">
      <w:pPr>
        <w:pStyle w:val="a7"/>
        <w:numPr>
          <w:ilvl w:val="0"/>
          <w:numId w:val="1"/>
        </w:numPr>
        <w:tabs>
          <w:tab w:val="left" w:pos="1134"/>
        </w:tabs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ascii="Times New Roman" w:hAnsi="Times New Roman" w:cs="Times New Roman"/>
          <w:kern w:val="0"/>
          <w:sz w:val="26"/>
          <w:szCs w:val="26"/>
          <w:lang w:bidi="ar-SA"/>
        </w:rPr>
      </w:pPr>
      <w:r w:rsidRPr="00BA0010">
        <w:rPr>
          <w:rFonts w:ascii="Times New Roman" w:hAnsi="Times New Roman" w:cs="Times New Roman"/>
          <w:kern w:val="0"/>
          <w:sz w:val="26"/>
          <w:szCs w:val="26"/>
          <w:lang w:bidi="ar-SA"/>
        </w:rPr>
        <w:t>абзац второй части 10 после слова «влекут» дополнить словами «предупреждение или»;</w:t>
      </w:r>
      <w:r w:rsidR="0046276B" w:rsidRPr="0046276B">
        <w:rPr>
          <w:rFonts w:ascii="Times New Roman" w:hAnsi="Times New Roman" w:cs="Times New Roman"/>
          <w:sz w:val="26"/>
          <w:szCs w:val="26"/>
        </w:rPr>
        <w:br w:type="page"/>
      </w:r>
    </w:p>
    <w:p w:rsidR="00F858D7" w:rsidRDefault="00F858D7" w:rsidP="0046276B">
      <w:pPr>
        <w:pStyle w:val="Standard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части 11:</w:t>
      </w:r>
    </w:p>
    <w:p w:rsidR="00F858D7" w:rsidRDefault="00F858D7" w:rsidP="0046276B">
      <w:pPr>
        <w:pStyle w:val="Standard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абзац первый после слов «</w:t>
      </w:r>
      <w:r w:rsidRPr="00BA0010">
        <w:rPr>
          <w:rFonts w:ascii="Times New Roman" w:hAnsi="Times New Roman" w:cs="Times New Roman"/>
          <w:sz w:val="26"/>
          <w:szCs w:val="26"/>
        </w:rPr>
        <w:t>загрязнение или засорение</w:t>
      </w:r>
      <w:r>
        <w:rPr>
          <w:rFonts w:ascii="Times New Roman" w:hAnsi="Times New Roman" w:cs="Times New Roman"/>
          <w:sz w:val="26"/>
          <w:szCs w:val="26"/>
        </w:rPr>
        <w:t>,» дополнить словами</w:t>
      </w:r>
      <w:r w:rsidR="0046276B">
        <w:rPr>
          <w:rFonts w:ascii="Times New Roman" w:hAnsi="Times New Roman" w:cs="Times New Roman"/>
          <w:sz w:val="26"/>
          <w:szCs w:val="26"/>
        </w:rPr>
        <w:t xml:space="preserve"> </w:t>
      </w:r>
      <w:r w:rsidR="0046276B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«</w:t>
      </w:r>
      <w:r w:rsidRPr="00E82223">
        <w:rPr>
          <w:rFonts w:ascii="Times New Roman" w:hAnsi="Times New Roman" w:cs="Times New Roman"/>
          <w:sz w:val="26"/>
          <w:szCs w:val="26"/>
        </w:rPr>
        <w:t>в том числе вследствие неустановки урн или создания препятствий к использованию урн по целевому назначению,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F858D7" w:rsidRDefault="00F858D7" w:rsidP="0046276B">
      <w:pPr>
        <w:pStyle w:val="Standard"/>
        <w:tabs>
          <w:tab w:val="left" w:pos="1134"/>
        </w:tabs>
        <w:spacing w:line="36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абзац второ</w:t>
      </w:r>
      <w:r w:rsidR="00570C4D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70C4D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570C4D" w:rsidRPr="00570C4D" w:rsidRDefault="00570C4D" w:rsidP="0046276B">
      <w:pPr>
        <w:pStyle w:val="formattext"/>
        <w:suppressAutoHyphens/>
        <w:spacing w:before="0" w:after="0" w:line="360" w:lineRule="auto"/>
        <w:jc w:val="both"/>
        <w:textAlignment w:val="baseline"/>
        <w:rPr>
          <w:color w:val="FF0000"/>
          <w:sz w:val="26"/>
          <w:szCs w:val="26"/>
        </w:rPr>
      </w:pPr>
      <w:r>
        <w:rPr>
          <w:sz w:val="26"/>
          <w:szCs w:val="26"/>
        </w:rPr>
        <w:tab/>
        <w:t>«</w:t>
      </w:r>
      <w:r w:rsidRPr="00E82223">
        <w:rPr>
          <w:rStyle w:val="markedcontent"/>
          <w:rFonts w:eastAsia="SimSun"/>
          <w:sz w:val="26"/>
          <w:szCs w:val="26"/>
        </w:rPr>
        <w:t>влечет предупреждение или наложение административного штрафа</w:t>
      </w:r>
      <w:r>
        <w:rPr>
          <w:rStyle w:val="markedcontent"/>
          <w:rFonts w:eastAsia="SimSun"/>
          <w:sz w:val="26"/>
          <w:szCs w:val="26"/>
        </w:rPr>
        <w:t xml:space="preserve"> </w:t>
      </w:r>
      <w:r w:rsidR="00DC7A94">
        <w:rPr>
          <w:rStyle w:val="markedcontent"/>
          <w:rFonts w:eastAsia="SimSun"/>
          <w:sz w:val="26"/>
          <w:szCs w:val="26"/>
        </w:rPr>
        <w:br/>
      </w:r>
      <w:r w:rsidRPr="00E82223">
        <w:rPr>
          <w:rStyle w:val="markedcontent"/>
          <w:rFonts w:eastAsia="SimSun"/>
          <w:sz w:val="26"/>
          <w:szCs w:val="26"/>
        </w:rPr>
        <w:t>на граждан в размере от двух тысяч пятисот до пяти тысяч рублей</w:t>
      </w:r>
      <w:r w:rsidRPr="001571F8">
        <w:rPr>
          <w:rStyle w:val="markedcontent"/>
          <w:rFonts w:eastAsia="SimSun"/>
          <w:sz w:val="26"/>
          <w:szCs w:val="26"/>
        </w:rPr>
        <w:t>;</w:t>
      </w:r>
      <w:r w:rsidRPr="00E82223">
        <w:rPr>
          <w:rStyle w:val="markedcontent"/>
          <w:rFonts w:eastAsia="SimSun"/>
          <w:color w:val="FF0000"/>
          <w:sz w:val="26"/>
          <w:szCs w:val="26"/>
        </w:rPr>
        <w:t xml:space="preserve"> </w:t>
      </w:r>
      <w:r w:rsidR="00DC7A94">
        <w:rPr>
          <w:rStyle w:val="markedcontent"/>
          <w:rFonts w:eastAsia="SimSun"/>
          <w:color w:val="FF0000"/>
          <w:sz w:val="26"/>
          <w:szCs w:val="26"/>
        </w:rPr>
        <w:br/>
      </w:r>
      <w:r w:rsidRPr="00E82223">
        <w:rPr>
          <w:rStyle w:val="markedcontent"/>
          <w:rFonts w:eastAsia="SimSun"/>
          <w:sz w:val="26"/>
          <w:szCs w:val="26"/>
        </w:rPr>
        <w:t xml:space="preserve">на должностных лиц – от двадцати тысяч до </w:t>
      </w:r>
      <w:r w:rsidRPr="00E82223">
        <w:rPr>
          <w:rStyle w:val="markedcontent"/>
          <w:rFonts w:eastAsia="SimSun"/>
          <w:bCs/>
          <w:sz w:val="26"/>
          <w:szCs w:val="26"/>
        </w:rPr>
        <w:t>пятидесяти</w:t>
      </w:r>
      <w:r w:rsidRPr="00E82223">
        <w:rPr>
          <w:rStyle w:val="markedcontent"/>
          <w:rFonts w:eastAsia="SimSun"/>
          <w:color w:val="FF0000"/>
          <w:sz w:val="26"/>
          <w:szCs w:val="26"/>
        </w:rPr>
        <w:t xml:space="preserve"> </w:t>
      </w:r>
      <w:r w:rsidRPr="00E82223">
        <w:rPr>
          <w:rStyle w:val="markedcontent"/>
          <w:rFonts w:eastAsia="SimSun"/>
          <w:sz w:val="26"/>
          <w:szCs w:val="26"/>
        </w:rPr>
        <w:t xml:space="preserve">тысяч рублей; </w:t>
      </w:r>
      <w:r w:rsidR="00DC7A94">
        <w:rPr>
          <w:rStyle w:val="markedcontent"/>
          <w:rFonts w:eastAsia="SimSun"/>
          <w:sz w:val="26"/>
          <w:szCs w:val="26"/>
        </w:rPr>
        <w:br/>
      </w:r>
      <w:r w:rsidRPr="00E82223">
        <w:rPr>
          <w:rStyle w:val="markedcontent"/>
          <w:rFonts w:eastAsia="SimSun"/>
          <w:sz w:val="26"/>
          <w:szCs w:val="26"/>
        </w:rPr>
        <w:t>на юридических лиц – от</w:t>
      </w:r>
      <w:r w:rsidRPr="00E82223">
        <w:rPr>
          <w:sz w:val="26"/>
          <w:szCs w:val="26"/>
        </w:rPr>
        <w:t xml:space="preserve"> </w:t>
      </w:r>
      <w:r w:rsidRPr="00E82223">
        <w:rPr>
          <w:rStyle w:val="markedcontent"/>
          <w:rFonts w:eastAsia="SimSun"/>
          <w:sz w:val="26"/>
          <w:szCs w:val="26"/>
        </w:rPr>
        <w:t>двухсот тысяч до шестисот тысяч рублей.</w:t>
      </w:r>
      <w:r>
        <w:rPr>
          <w:rStyle w:val="markedcontent"/>
          <w:rFonts w:eastAsia="SimSun"/>
          <w:sz w:val="26"/>
          <w:szCs w:val="26"/>
        </w:rPr>
        <w:t>»;</w:t>
      </w:r>
    </w:p>
    <w:p w:rsidR="00F858D7" w:rsidRPr="00BA0010" w:rsidRDefault="00F858D7" w:rsidP="0046276B">
      <w:pPr>
        <w:pStyle w:val="a7"/>
        <w:numPr>
          <w:ilvl w:val="0"/>
          <w:numId w:val="1"/>
        </w:numPr>
        <w:tabs>
          <w:tab w:val="left" w:pos="1134"/>
        </w:tabs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ascii="Times New Roman" w:hAnsi="Times New Roman" w:cs="Times New Roman"/>
          <w:kern w:val="0"/>
          <w:sz w:val="26"/>
          <w:szCs w:val="26"/>
          <w:lang w:bidi="ar-SA"/>
        </w:rPr>
      </w:pPr>
      <w:r w:rsidRPr="00BA0010">
        <w:rPr>
          <w:rFonts w:ascii="Times New Roman" w:hAnsi="Times New Roman" w:cs="Times New Roman"/>
          <w:kern w:val="0"/>
          <w:sz w:val="26"/>
          <w:szCs w:val="26"/>
          <w:lang w:bidi="ar-SA"/>
        </w:rPr>
        <w:t>абзац второ</w:t>
      </w:r>
      <w:r>
        <w:rPr>
          <w:rFonts w:ascii="Times New Roman" w:hAnsi="Times New Roman" w:cs="Times New Roman"/>
          <w:kern w:val="0"/>
          <w:sz w:val="26"/>
          <w:szCs w:val="26"/>
          <w:lang w:bidi="ar-SA"/>
        </w:rPr>
        <w:t>й</w:t>
      </w:r>
      <w:r w:rsidRPr="00BA0010">
        <w:rPr>
          <w:rFonts w:ascii="Times New Roman" w:hAnsi="Times New Roman" w:cs="Times New Roman"/>
          <w:kern w:val="0"/>
          <w:sz w:val="26"/>
          <w:szCs w:val="26"/>
          <w:lang w:bidi="ar-SA"/>
        </w:rPr>
        <w:t xml:space="preserve"> части 12 после слова «влечет» дополнить словами «предупреждение или»;</w:t>
      </w:r>
    </w:p>
    <w:p w:rsidR="00F858D7" w:rsidRPr="001571F8" w:rsidRDefault="00F858D7" w:rsidP="0046276B">
      <w:pPr>
        <w:pStyle w:val="Standard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1F8">
        <w:rPr>
          <w:rFonts w:ascii="Times New Roman" w:hAnsi="Times New Roman" w:cs="Times New Roman"/>
          <w:sz w:val="26"/>
          <w:szCs w:val="26"/>
        </w:rPr>
        <w:t xml:space="preserve">в части 14: </w:t>
      </w:r>
    </w:p>
    <w:p w:rsidR="00F858D7" w:rsidRDefault="00F858D7" w:rsidP="0046276B">
      <w:pPr>
        <w:pStyle w:val="Standard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1F8">
        <w:rPr>
          <w:rFonts w:ascii="Times New Roman" w:hAnsi="Times New Roman" w:cs="Times New Roman"/>
          <w:sz w:val="26"/>
          <w:szCs w:val="26"/>
        </w:rPr>
        <w:t>абзац первый</w:t>
      </w:r>
      <w:r w:rsidRPr="00BA0010">
        <w:rPr>
          <w:rFonts w:ascii="Times New Roman" w:hAnsi="Times New Roman" w:cs="Times New Roman"/>
          <w:sz w:val="26"/>
          <w:szCs w:val="26"/>
        </w:rPr>
        <w:t xml:space="preserve"> изложить в </w:t>
      </w:r>
      <w:r w:rsidRPr="00BA0010">
        <w:rPr>
          <w:rFonts w:ascii="Times New Roman" w:hAnsi="Times New Roman" w:cs="Times New Roman"/>
          <w:kern w:val="0"/>
          <w:sz w:val="26"/>
          <w:szCs w:val="26"/>
          <w:lang w:bidi="ar-SA"/>
        </w:rPr>
        <w:t>следующей</w:t>
      </w:r>
      <w:r w:rsidRPr="00BA0010">
        <w:rPr>
          <w:rFonts w:ascii="Times New Roman" w:hAnsi="Times New Roman" w:cs="Times New Roman"/>
          <w:sz w:val="26"/>
          <w:szCs w:val="26"/>
        </w:rPr>
        <w:t xml:space="preserve"> редакции:</w:t>
      </w:r>
    </w:p>
    <w:p w:rsidR="00F858D7" w:rsidRPr="001571F8" w:rsidRDefault="00F858D7" w:rsidP="0046276B">
      <w:pPr>
        <w:pStyle w:val="Standard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1F8">
        <w:rPr>
          <w:rFonts w:ascii="Times New Roman" w:hAnsi="Times New Roman" w:cs="Times New Roman"/>
          <w:sz w:val="26"/>
          <w:szCs w:val="26"/>
        </w:rPr>
        <w:t>«Самовольная установка,</w:t>
      </w:r>
      <w:bookmarkStart w:id="1" w:name="_Hlk120367803"/>
      <w:r w:rsidRPr="001571F8">
        <w:rPr>
          <w:rFonts w:ascii="Times New Roman" w:hAnsi="Times New Roman" w:cs="Times New Roman"/>
          <w:sz w:val="26"/>
          <w:szCs w:val="26"/>
        </w:rPr>
        <w:t xml:space="preserve"> самовольное </w:t>
      </w:r>
      <w:r w:rsidRPr="001571F8">
        <w:rPr>
          <w:rFonts w:ascii="Times New Roman" w:hAnsi="Times New Roman" w:cs="Times New Roman"/>
          <w:bCs/>
          <w:sz w:val="26"/>
          <w:szCs w:val="26"/>
        </w:rPr>
        <w:t>размещение</w:t>
      </w:r>
      <w:bookmarkEnd w:id="1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571F8">
        <w:rPr>
          <w:rFonts w:ascii="Times New Roman" w:hAnsi="Times New Roman" w:cs="Times New Roman"/>
          <w:sz w:val="26"/>
          <w:szCs w:val="26"/>
        </w:rPr>
        <w:t>временных объектов,</w:t>
      </w:r>
      <w:r w:rsidR="0046276B" w:rsidRPr="0046276B">
        <w:rPr>
          <w:rFonts w:ascii="Times New Roman" w:hAnsi="Times New Roman" w:cs="Times New Roman"/>
          <w:sz w:val="26"/>
          <w:szCs w:val="26"/>
        </w:rPr>
        <w:t xml:space="preserve"> </w:t>
      </w:r>
      <w:r w:rsidR="0046276B" w:rsidRPr="0046276B">
        <w:rPr>
          <w:rFonts w:ascii="Times New Roman" w:hAnsi="Times New Roman" w:cs="Times New Roman"/>
          <w:sz w:val="26"/>
          <w:szCs w:val="26"/>
        </w:rPr>
        <w:br/>
      </w:r>
      <w:r w:rsidRPr="001571F8">
        <w:rPr>
          <w:rFonts w:ascii="Times New Roman" w:hAnsi="Times New Roman" w:cs="Times New Roman"/>
          <w:sz w:val="26"/>
          <w:szCs w:val="26"/>
        </w:rPr>
        <w:t>за исключением случаев, когда ответственность за самовольную установку, самовольное размещение</w:t>
      </w:r>
      <w:r w:rsidRPr="001571F8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1571F8">
        <w:rPr>
          <w:rFonts w:ascii="Times New Roman" w:hAnsi="Times New Roman" w:cs="Times New Roman"/>
          <w:sz w:val="26"/>
          <w:szCs w:val="26"/>
        </w:rPr>
        <w:t>объектов,</w:t>
      </w:r>
      <w:r w:rsidRPr="001571F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571F8">
        <w:rPr>
          <w:rFonts w:ascii="Times New Roman" w:hAnsi="Times New Roman" w:cs="Times New Roman"/>
          <w:sz w:val="26"/>
          <w:szCs w:val="26"/>
        </w:rPr>
        <w:t>являющихся в соответствии с настоящим Законом временными объектами, предусмотрена федеральным законодательством,</w:t>
      </w:r>
      <w:r w:rsidR="0046276B" w:rsidRPr="0046276B">
        <w:rPr>
          <w:rFonts w:ascii="Times New Roman" w:hAnsi="Times New Roman" w:cs="Times New Roman"/>
          <w:sz w:val="26"/>
          <w:szCs w:val="26"/>
        </w:rPr>
        <w:t xml:space="preserve"> </w:t>
      </w:r>
      <w:r w:rsidR="00DC7A94" w:rsidRPr="00E82223">
        <w:rPr>
          <w:rStyle w:val="markedcontent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»;</w:t>
      </w:r>
    </w:p>
    <w:p w:rsidR="00F858D7" w:rsidRPr="001571F8" w:rsidRDefault="00F858D7" w:rsidP="0046276B">
      <w:pPr>
        <w:pStyle w:val="Standard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</w:t>
      </w:r>
      <w:r w:rsidRPr="00BA0010">
        <w:rPr>
          <w:rFonts w:ascii="Times New Roman" w:hAnsi="Times New Roman" w:cs="Times New Roman"/>
          <w:sz w:val="26"/>
          <w:szCs w:val="26"/>
        </w:rPr>
        <w:t>римечание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BA001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после слов </w:t>
      </w:r>
      <w:r w:rsidRPr="001571F8">
        <w:rPr>
          <w:rFonts w:ascii="Times New Roman" w:hAnsi="Times New Roman" w:cs="Times New Roman"/>
          <w:sz w:val="26"/>
          <w:szCs w:val="26"/>
        </w:rPr>
        <w:t>«нестационарные торговые объекты</w:t>
      </w:r>
      <w:r>
        <w:rPr>
          <w:rFonts w:ascii="Times New Roman" w:hAnsi="Times New Roman" w:cs="Times New Roman"/>
          <w:sz w:val="26"/>
          <w:szCs w:val="26"/>
        </w:rPr>
        <w:t xml:space="preserve">,» </w:t>
      </w:r>
      <w:r w:rsidRPr="00BA0010">
        <w:rPr>
          <w:rFonts w:ascii="Times New Roman" w:hAnsi="Times New Roman" w:cs="Times New Roman"/>
          <w:sz w:val="26"/>
          <w:szCs w:val="26"/>
        </w:rPr>
        <w:t xml:space="preserve">дополнить словами </w:t>
      </w:r>
      <w:r w:rsidRPr="001571F8">
        <w:rPr>
          <w:rFonts w:ascii="Times New Roman" w:hAnsi="Times New Roman" w:cs="Times New Roman"/>
          <w:sz w:val="26"/>
          <w:szCs w:val="26"/>
        </w:rPr>
        <w:t>«в том числе передвижные средства развозной торговли,»;</w:t>
      </w:r>
    </w:p>
    <w:p w:rsidR="00F858D7" w:rsidRPr="00BA0010" w:rsidRDefault="00F858D7" w:rsidP="0046276B">
      <w:pPr>
        <w:pStyle w:val="a7"/>
        <w:numPr>
          <w:ilvl w:val="0"/>
          <w:numId w:val="1"/>
        </w:numPr>
        <w:tabs>
          <w:tab w:val="left" w:pos="1134"/>
        </w:tabs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ascii="Times New Roman" w:hAnsi="Times New Roman" w:cs="Times New Roman"/>
          <w:kern w:val="0"/>
          <w:sz w:val="26"/>
          <w:szCs w:val="26"/>
          <w:lang w:bidi="ar-SA"/>
        </w:rPr>
      </w:pPr>
      <w:r w:rsidRPr="00BA0010">
        <w:rPr>
          <w:rFonts w:ascii="Times New Roman" w:hAnsi="Times New Roman" w:cs="Times New Roman"/>
          <w:kern w:val="0"/>
          <w:sz w:val="26"/>
          <w:szCs w:val="26"/>
          <w:lang w:bidi="ar-SA"/>
        </w:rPr>
        <w:t>абзац второ</w:t>
      </w:r>
      <w:r>
        <w:rPr>
          <w:rFonts w:ascii="Times New Roman" w:hAnsi="Times New Roman" w:cs="Times New Roman"/>
          <w:kern w:val="0"/>
          <w:sz w:val="26"/>
          <w:szCs w:val="26"/>
          <w:lang w:bidi="ar-SA"/>
        </w:rPr>
        <w:t>й</w:t>
      </w:r>
      <w:r w:rsidRPr="00BA0010">
        <w:rPr>
          <w:rFonts w:ascii="Times New Roman" w:hAnsi="Times New Roman" w:cs="Times New Roman"/>
          <w:kern w:val="0"/>
          <w:sz w:val="26"/>
          <w:szCs w:val="26"/>
          <w:lang w:bidi="ar-SA"/>
        </w:rPr>
        <w:t xml:space="preserve"> части 17 после слова «влечет» дополнить словами «предупреждение или»;</w:t>
      </w:r>
    </w:p>
    <w:p w:rsidR="00F858D7" w:rsidRPr="00BA0010" w:rsidRDefault="00F858D7" w:rsidP="0046276B">
      <w:pPr>
        <w:pStyle w:val="a7"/>
        <w:numPr>
          <w:ilvl w:val="0"/>
          <w:numId w:val="1"/>
        </w:numPr>
        <w:tabs>
          <w:tab w:val="left" w:pos="1134"/>
        </w:tabs>
        <w:autoSpaceDE w:val="0"/>
        <w:adjustRightInd w:val="0"/>
        <w:spacing w:line="360" w:lineRule="auto"/>
        <w:ind w:left="0" w:firstLine="709"/>
        <w:jc w:val="both"/>
        <w:textAlignment w:val="auto"/>
        <w:rPr>
          <w:rFonts w:ascii="Times New Roman" w:hAnsi="Times New Roman" w:cs="Times New Roman"/>
          <w:kern w:val="0"/>
          <w:sz w:val="26"/>
          <w:szCs w:val="26"/>
          <w:lang w:bidi="ar-SA"/>
        </w:rPr>
      </w:pPr>
      <w:r w:rsidRPr="00BA0010">
        <w:rPr>
          <w:rFonts w:ascii="Times New Roman" w:hAnsi="Times New Roman" w:cs="Times New Roman"/>
          <w:kern w:val="0"/>
          <w:sz w:val="26"/>
          <w:szCs w:val="26"/>
          <w:lang w:bidi="ar-SA"/>
        </w:rPr>
        <w:t>абзац второ</w:t>
      </w:r>
      <w:r>
        <w:rPr>
          <w:rFonts w:ascii="Times New Roman" w:hAnsi="Times New Roman" w:cs="Times New Roman"/>
          <w:kern w:val="0"/>
          <w:sz w:val="26"/>
          <w:szCs w:val="26"/>
          <w:lang w:bidi="ar-SA"/>
        </w:rPr>
        <w:t>й</w:t>
      </w:r>
      <w:r w:rsidRPr="00BA0010">
        <w:rPr>
          <w:rFonts w:ascii="Times New Roman" w:hAnsi="Times New Roman" w:cs="Times New Roman"/>
          <w:kern w:val="0"/>
          <w:sz w:val="26"/>
          <w:szCs w:val="26"/>
          <w:lang w:bidi="ar-SA"/>
        </w:rPr>
        <w:t xml:space="preserve"> части 17-1 после слова «влечет» дополнить словами «предупреждение или».</w:t>
      </w:r>
    </w:p>
    <w:p w:rsidR="00F858D7" w:rsidRPr="00BA0010" w:rsidRDefault="00F858D7" w:rsidP="0046276B">
      <w:pPr>
        <w:pStyle w:val="a7"/>
        <w:tabs>
          <w:tab w:val="left" w:pos="851"/>
          <w:tab w:val="left" w:pos="993"/>
        </w:tabs>
        <w:autoSpaceDE w:val="0"/>
        <w:adjustRightInd w:val="0"/>
        <w:spacing w:line="360" w:lineRule="auto"/>
        <w:ind w:left="709"/>
        <w:jc w:val="both"/>
        <w:textAlignment w:val="auto"/>
        <w:rPr>
          <w:rFonts w:ascii="Times New Roman" w:hAnsi="Times New Roman" w:cs="Times New Roman"/>
          <w:kern w:val="0"/>
          <w:sz w:val="26"/>
          <w:szCs w:val="26"/>
          <w:lang w:bidi="ar-SA"/>
        </w:rPr>
      </w:pPr>
    </w:p>
    <w:p w:rsidR="00F858D7" w:rsidRPr="00BA0010" w:rsidRDefault="00F858D7" w:rsidP="0046276B">
      <w:pPr>
        <w:pStyle w:val="Standard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0010">
        <w:rPr>
          <w:rFonts w:ascii="Times New Roman" w:hAnsi="Times New Roman" w:cs="Times New Roman"/>
          <w:b/>
          <w:bCs/>
          <w:sz w:val="26"/>
          <w:szCs w:val="26"/>
        </w:rPr>
        <w:t>Статья 2.</w:t>
      </w:r>
      <w:r w:rsidRPr="00BA0010">
        <w:rPr>
          <w:rFonts w:ascii="Times New Roman" w:hAnsi="Times New Roman" w:cs="Times New Roman"/>
          <w:sz w:val="26"/>
          <w:szCs w:val="26"/>
        </w:rPr>
        <w:t xml:space="preserve"> Настоящий Закон вступает в силу по истечении десяти дней </w:t>
      </w:r>
      <w:r w:rsidRPr="00BA0010">
        <w:rPr>
          <w:rFonts w:ascii="Times New Roman" w:hAnsi="Times New Roman" w:cs="Times New Roman"/>
          <w:sz w:val="26"/>
          <w:szCs w:val="26"/>
        </w:rPr>
        <w:br/>
        <w:t>со дня его официального опубликования.</w:t>
      </w:r>
    </w:p>
    <w:p w:rsidR="00F858D7" w:rsidRPr="00BA0010" w:rsidRDefault="00F858D7" w:rsidP="0046276B">
      <w:pPr>
        <w:pStyle w:val="Standard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58D7" w:rsidRPr="00BA0010" w:rsidRDefault="00F858D7" w:rsidP="0046276B">
      <w:pPr>
        <w:pStyle w:val="Standard"/>
        <w:spacing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F858D7" w:rsidRPr="00BA0010" w:rsidRDefault="00F858D7" w:rsidP="0046276B">
      <w:pPr>
        <w:pStyle w:val="Standard"/>
        <w:spacing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A0010">
        <w:rPr>
          <w:rFonts w:ascii="Times New Roman" w:hAnsi="Times New Roman" w:cs="Times New Roman"/>
          <w:sz w:val="26"/>
          <w:szCs w:val="26"/>
        </w:rPr>
        <w:t>Губернатор</w:t>
      </w:r>
    </w:p>
    <w:p w:rsidR="00DC24E6" w:rsidRDefault="00F858D7" w:rsidP="0046276B">
      <w:pPr>
        <w:pStyle w:val="Standard"/>
        <w:spacing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A0010">
        <w:rPr>
          <w:rFonts w:ascii="Times New Roman" w:hAnsi="Times New Roman" w:cs="Times New Roman"/>
          <w:sz w:val="26"/>
          <w:szCs w:val="26"/>
        </w:rPr>
        <w:t>Челябинской области</w:t>
      </w:r>
      <w:r w:rsidR="00DC24E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858D7" w:rsidRPr="00BA0010" w:rsidRDefault="00DC24E6" w:rsidP="0046276B">
      <w:pPr>
        <w:pStyle w:val="Standard"/>
        <w:spacing w:line="276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DC24E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А.Л.</w:t>
      </w:r>
      <w:r w:rsidR="00DC7A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ТЕКСЛЕР</w:t>
      </w:r>
    </w:p>
    <w:p w:rsidR="00F858D7" w:rsidRPr="00BA0010" w:rsidRDefault="00F858D7" w:rsidP="0046276B">
      <w:pPr>
        <w:pStyle w:val="Standard"/>
        <w:spacing w:line="23" w:lineRule="atLeast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F858D7" w:rsidRPr="00BA0010" w:rsidRDefault="00F858D7" w:rsidP="0046276B">
      <w:pPr>
        <w:pStyle w:val="Standard"/>
        <w:spacing w:line="23" w:lineRule="atLeast"/>
        <w:jc w:val="right"/>
        <w:rPr>
          <w:rFonts w:ascii="Times New Roman" w:hAnsi="Times New Roman" w:cs="Times New Roman"/>
          <w:sz w:val="26"/>
          <w:szCs w:val="26"/>
        </w:rPr>
      </w:pPr>
    </w:p>
    <w:p w:rsidR="00E05E59" w:rsidRPr="00B90A1D" w:rsidRDefault="00E05E59" w:rsidP="0046276B">
      <w:pPr>
        <w:pStyle w:val="ConsPlusNormal"/>
        <w:tabs>
          <w:tab w:val="right" w:pos="9638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E05E59" w:rsidRPr="00B90A1D" w:rsidSect="00CC1B2C">
      <w:headerReference w:type="default" r:id="rId9"/>
      <w:foot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8D7" w:rsidRDefault="00F858D7" w:rsidP="00F75AE3">
      <w:pPr>
        <w:spacing w:after="0" w:line="240" w:lineRule="auto"/>
      </w:pPr>
      <w:r>
        <w:separator/>
      </w:r>
    </w:p>
  </w:endnote>
  <w:endnote w:type="continuationSeparator" w:id="0">
    <w:p w:rsidR="00F858D7" w:rsidRDefault="00F858D7" w:rsidP="00F75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6"/>
        <w:szCs w:val="26"/>
      </w:rPr>
      <w:id w:val="1562934346"/>
      <w:docPartObj>
        <w:docPartGallery w:val="Page Numbers (Bottom of Page)"/>
        <w:docPartUnique/>
      </w:docPartObj>
    </w:sdtPr>
    <w:sdtEndPr/>
    <w:sdtContent>
      <w:p w:rsidR="00F858D7" w:rsidRPr="0046276B" w:rsidRDefault="0046276B" w:rsidP="0046276B">
        <w:pPr>
          <w:pStyle w:val="a5"/>
          <w:jc w:val="right"/>
          <w:rPr>
            <w:rFonts w:ascii="Times New Roman" w:hAnsi="Times New Roman" w:cs="Times New Roman"/>
            <w:sz w:val="26"/>
            <w:szCs w:val="26"/>
          </w:rPr>
        </w:pPr>
        <w:r w:rsidRPr="0046276B">
          <w:rPr>
            <w:rFonts w:ascii="Times New Roman" w:hAnsi="Times New Roman" w:cs="Times New Roman"/>
            <w:noProof/>
            <w:sz w:val="26"/>
            <w:szCs w:val="26"/>
          </w:rPr>
          <w:fldChar w:fldCharType="begin"/>
        </w:r>
        <w:r w:rsidRPr="0046276B">
          <w:rPr>
            <w:rFonts w:ascii="Times New Roman" w:hAnsi="Times New Roman" w:cs="Times New Roman"/>
            <w:noProof/>
            <w:sz w:val="26"/>
            <w:szCs w:val="26"/>
          </w:rPr>
          <w:instrText xml:space="preserve"> PAGE   \* MERGEFORMAT </w:instrText>
        </w:r>
        <w:r w:rsidRPr="0046276B">
          <w:rPr>
            <w:rFonts w:ascii="Times New Roman" w:hAnsi="Times New Roman" w:cs="Times New Roman"/>
            <w:noProof/>
            <w:sz w:val="26"/>
            <w:szCs w:val="26"/>
          </w:rPr>
          <w:fldChar w:fldCharType="separate"/>
        </w:r>
        <w:r w:rsidR="00DC7A94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46276B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8D7" w:rsidRDefault="00F858D7" w:rsidP="00F75AE3">
      <w:pPr>
        <w:spacing w:after="0" w:line="240" w:lineRule="auto"/>
      </w:pPr>
      <w:r>
        <w:separator/>
      </w:r>
    </w:p>
  </w:footnote>
  <w:footnote w:type="continuationSeparator" w:id="0">
    <w:p w:rsidR="00F858D7" w:rsidRDefault="00F858D7" w:rsidP="00F75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8D7" w:rsidRPr="00641739" w:rsidRDefault="00F858D7">
    <w:pPr>
      <w:pStyle w:val="a3"/>
      <w:jc w:val="center"/>
      <w:rPr>
        <w:rFonts w:ascii="Times New Roman" w:hAnsi="Times New Roman" w:cs="Times New Roman"/>
        <w:sz w:val="26"/>
        <w:szCs w:val="26"/>
      </w:rPr>
    </w:pPr>
  </w:p>
  <w:p w:rsidR="00F858D7" w:rsidRDefault="00F858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54CA9"/>
    <w:multiLevelType w:val="hybridMultilevel"/>
    <w:tmpl w:val="E6BA2566"/>
    <w:lvl w:ilvl="0" w:tplc="F61661D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5E59"/>
    <w:rsid w:val="00020A8C"/>
    <w:rsid w:val="000248C3"/>
    <w:rsid w:val="00041FB2"/>
    <w:rsid w:val="000A2CEA"/>
    <w:rsid w:val="000F021B"/>
    <w:rsid w:val="00176626"/>
    <w:rsid w:val="001A5FE4"/>
    <w:rsid w:val="001B1751"/>
    <w:rsid w:val="001B7780"/>
    <w:rsid w:val="001C0E0C"/>
    <w:rsid w:val="0020762A"/>
    <w:rsid w:val="00210779"/>
    <w:rsid w:val="0027700E"/>
    <w:rsid w:val="002B687D"/>
    <w:rsid w:val="00306B54"/>
    <w:rsid w:val="003549C1"/>
    <w:rsid w:val="003D2BE7"/>
    <w:rsid w:val="003D47B5"/>
    <w:rsid w:val="00422727"/>
    <w:rsid w:val="0046276B"/>
    <w:rsid w:val="00466EE3"/>
    <w:rsid w:val="0047252A"/>
    <w:rsid w:val="00496150"/>
    <w:rsid w:val="004B1EBE"/>
    <w:rsid w:val="004B1F9F"/>
    <w:rsid w:val="004D340F"/>
    <w:rsid w:val="004E48CF"/>
    <w:rsid w:val="004F40AC"/>
    <w:rsid w:val="00534C36"/>
    <w:rsid w:val="00541548"/>
    <w:rsid w:val="0054740F"/>
    <w:rsid w:val="005663FF"/>
    <w:rsid w:val="00570C4D"/>
    <w:rsid w:val="005827B8"/>
    <w:rsid w:val="00591020"/>
    <w:rsid w:val="005A44A0"/>
    <w:rsid w:val="005E1F54"/>
    <w:rsid w:val="005F4BF2"/>
    <w:rsid w:val="00627DF5"/>
    <w:rsid w:val="00641739"/>
    <w:rsid w:val="00651093"/>
    <w:rsid w:val="00654C14"/>
    <w:rsid w:val="00670F54"/>
    <w:rsid w:val="00685710"/>
    <w:rsid w:val="006A47A8"/>
    <w:rsid w:val="006C1603"/>
    <w:rsid w:val="006F5559"/>
    <w:rsid w:val="00711A43"/>
    <w:rsid w:val="00735887"/>
    <w:rsid w:val="0075537E"/>
    <w:rsid w:val="007630E8"/>
    <w:rsid w:val="007C7029"/>
    <w:rsid w:val="007D326B"/>
    <w:rsid w:val="007D33EB"/>
    <w:rsid w:val="00832459"/>
    <w:rsid w:val="00845AEC"/>
    <w:rsid w:val="00873260"/>
    <w:rsid w:val="0089258B"/>
    <w:rsid w:val="00892D97"/>
    <w:rsid w:val="008F6CA0"/>
    <w:rsid w:val="009451D2"/>
    <w:rsid w:val="00960928"/>
    <w:rsid w:val="00974498"/>
    <w:rsid w:val="00A02400"/>
    <w:rsid w:val="00A05A0C"/>
    <w:rsid w:val="00A4468B"/>
    <w:rsid w:val="00A5054A"/>
    <w:rsid w:val="00A65FC9"/>
    <w:rsid w:val="00A84F6F"/>
    <w:rsid w:val="00A92CCB"/>
    <w:rsid w:val="00AC41EF"/>
    <w:rsid w:val="00B32F5B"/>
    <w:rsid w:val="00B34FA8"/>
    <w:rsid w:val="00B422B1"/>
    <w:rsid w:val="00B62195"/>
    <w:rsid w:val="00B90A1D"/>
    <w:rsid w:val="00B944B3"/>
    <w:rsid w:val="00BA055E"/>
    <w:rsid w:val="00BA22F5"/>
    <w:rsid w:val="00C0389B"/>
    <w:rsid w:val="00C11509"/>
    <w:rsid w:val="00C37F08"/>
    <w:rsid w:val="00C5758E"/>
    <w:rsid w:val="00CB2C53"/>
    <w:rsid w:val="00CC1B2C"/>
    <w:rsid w:val="00CC2CF4"/>
    <w:rsid w:val="00CC79B4"/>
    <w:rsid w:val="00CD387C"/>
    <w:rsid w:val="00CE272C"/>
    <w:rsid w:val="00D15BF1"/>
    <w:rsid w:val="00D23121"/>
    <w:rsid w:val="00D34021"/>
    <w:rsid w:val="00D73DD5"/>
    <w:rsid w:val="00D740BE"/>
    <w:rsid w:val="00D94CD3"/>
    <w:rsid w:val="00DA2270"/>
    <w:rsid w:val="00DA54E6"/>
    <w:rsid w:val="00DC05D0"/>
    <w:rsid w:val="00DC24E6"/>
    <w:rsid w:val="00DC7A94"/>
    <w:rsid w:val="00DF3D51"/>
    <w:rsid w:val="00E05E59"/>
    <w:rsid w:val="00E23E5A"/>
    <w:rsid w:val="00E3318E"/>
    <w:rsid w:val="00E453FF"/>
    <w:rsid w:val="00EA468F"/>
    <w:rsid w:val="00ED2A4D"/>
    <w:rsid w:val="00ED5E5F"/>
    <w:rsid w:val="00ED7B8A"/>
    <w:rsid w:val="00F105CB"/>
    <w:rsid w:val="00F35854"/>
    <w:rsid w:val="00F60FDB"/>
    <w:rsid w:val="00F75AE3"/>
    <w:rsid w:val="00F84DDF"/>
    <w:rsid w:val="00F858D7"/>
    <w:rsid w:val="00F93094"/>
    <w:rsid w:val="00FC261D"/>
    <w:rsid w:val="00FD374C"/>
    <w:rsid w:val="00FE0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DBD64-4F06-4C16-A132-BEEFA796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5E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5E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5E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75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5AE3"/>
  </w:style>
  <w:style w:type="paragraph" w:styleId="a5">
    <w:name w:val="footer"/>
    <w:basedOn w:val="a"/>
    <w:link w:val="a6"/>
    <w:uiPriority w:val="99"/>
    <w:unhideWhenUsed/>
    <w:rsid w:val="00F75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5AE3"/>
  </w:style>
  <w:style w:type="paragraph" w:customStyle="1" w:styleId="Standard">
    <w:name w:val="Standard"/>
    <w:rsid w:val="00F858D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a0"/>
    <w:rsid w:val="00F858D7"/>
  </w:style>
  <w:style w:type="paragraph" w:customStyle="1" w:styleId="formattext">
    <w:name w:val="formattext"/>
    <w:basedOn w:val="a"/>
    <w:rsid w:val="00F858D7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858D7"/>
    <w:pPr>
      <w:suppressAutoHyphens/>
      <w:autoSpaceDN w:val="0"/>
      <w:spacing w:after="0" w:line="240" w:lineRule="auto"/>
      <w:ind w:left="720"/>
      <w:contextualSpacing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DC7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7A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D6FF1719EFBC9059D1F925767E278DA196295AEB9A9751DC6713E07CADBA8C2141567F4E05F5A008932C5A97F75D83361188E99FFD7D13B435B58B5635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F8453-24BA-4A91-9A0A-CBD18962C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А. Целых</dc:creator>
  <cp:lastModifiedBy>Чугреева</cp:lastModifiedBy>
  <cp:revision>4</cp:revision>
  <cp:lastPrinted>2023-03-02T11:16:00Z</cp:lastPrinted>
  <dcterms:created xsi:type="dcterms:W3CDTF">2023-02-28T09:06:00Z</dcterms:created>
  <dcterms:modified xsi:type="dcterms:W3CDTF">2023-03-02T11:16:00Z</dcterms:modified>
</cp:coreProperties>
</file>