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9D4CEB" w14:textId="76E61E85" w:rsidR="00500E6C" w:rsidRDefault="00B671AD" w:rsidP="0039504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39504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ДАЙДЖЕСТ НОВОСТЕЙ О МЕРАХ ПОДДЕРЖКИ </w:t>
      </w:r>
      <w:r w:rsidR="00A318E7" w:rsidRPr="0039504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БИЗНЕСА</w:t>
      </w:r>
    </w:p>
    <w:p w14:paraId="432EFCF1" w14:textId="77777777" w:rsidR="00336997" w:rsidRDefault="00336997" w:rsidP="0039504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60D22DB6" w14:textId="77777777" w:rsidR="00103DB5" w:rsidRDefault="00103DB5" w:rsidP="0039504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79926034" w14:textId="28F3BD9E" w:rsidR="007626BB" w:rsidRDefault="007626BB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В</w:t>
      </w:r>
      <w:r w:rsidRPr="007626BB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России предложили усовершенствовать механизм получения кредитных каникул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.</w:t>
      </w:r>
    </w:p>
    <w:p w14:paraId="0655E9B7" w14:textId="77777777" w:rsidR="007626BB" w:rsidRDefault="007626BB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42AC5769" w14:textId="77777777" w:rsidR="007626BB" w:rsidRPr="007626BB" w:rsidRDefault="007626BB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626B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Международная конфедерация обществ потребителей (</w:t>
      </w:r>
      <w:proofErr w:type="spellStart"/>
      <w:r w:rsidRPr="007626B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КонфОП</w:t>
      </w:r>
      <w:proofErr w:type="spellEnd"/>
      <w:r w:rsidRPr="007626B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 направила в ЦБ РФ и правительство предложения по усовершенствованию механизма получения кредитных каникул заемщиками. Об этом в четверг пишет газета "Известия" со ссылкой на письмо конфедерации.</w:t>
      </w:r>
    </w:p>
    <w:p w14:paraId="43ED7279" w14:textId="77777777" w:rsidR="007626BB" w:rsidRPr="007626BB" w:rsidRDefault="007626BB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3DD72556" w14:textId="319931D9" w:rsidR="007626BB" w:rsidRPr="007626BB" w:rsidRDefault="007626BB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7626B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Так, одно из предложений по усовершенствованию этого механизма - увеличение максимальной суммы кредитов, по которым можно взять каникулы. Также правозащитники предлагают принимать во внимание совокупный семейный доход, а не только доход дебитора. В число инициатив входит предоставление каникул заемщикам, у которых показатель долговой нагрузки превышает 70% (даже если их доход упал менее чем на 30%), учет остатка долга, а не его изначальной суммы, и установление ответственности банков за отказ от предоставления кредитной отсрочки заемщикам, </w:t>
      </w:r>
      <w:proofErr w:type="gramStart"/>
      <w:r w:rsidRPr="007626B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параметры</w:t>
      </w:r>
      <w:proofErr w:type="gramEnd"/>
      <w:r w:rsidRPr="007626B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заявки которых соответствуют требованиям закона.</w:t>
      </w:r>
    </w:p>
    <w:p w14:paraId="01C0240C" w14:textId="77777777" w:rsidR="007626BB" w:rsidRPr="007626BB" w:rsidRDefault="007626BB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626B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"Кредитные каникулы помогут заемщикам не наращивать свою </w:t>
      </w:r>
      <w:proofErr w:type="spellStart"/>
      <w:r w:rsidRPr="007626B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закредитованность</w:t>
      </w:r>
      <w:proofErr w:type="spellEnd"/>
      <w:r w:rsidRPr="007626B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а, взяв паузу, более грамотно распределить свои финансы. Возможно, им удастся отложить часть денег на будущие платежи банку, а также в более спокойном режиме заняться поиском работы или источника дополнительного заработка", - сообщил газете председатель </w:t>
      </w:r>
      <w:proofErr w:type="spellStart"/>
      <w:r w:rsidRPr="007626B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КонфОП</w:t>
      </w:r>
      <w:proofErr w:type="spellEnd"/>
      <w:r w:rsidRPr="007626B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Дмитрий Янин.</w:t>
      </w:r>
    </w:p>
    <w:p w14:paraId="404BA5D8" w14:textId="77777777" w:rsidR="007626BB" w:rsidRPr="007626BB" w:rsidRDefault="007626BB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626B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ЦБ изданию сообщили, что данные предложения будут приняты во внимание в ходе работы над совершенствованием </w:t>
      </w:r>
      <w:proofErr w:type="gramStart"/>
      <w:r w:rsidRPr="007626B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механизмов защиты прав потребителей финансовых услуг</w:t>
      </w:r>
      <w:proofErr w:type="gramEnd"/>
      <w:r w:rsidRPr="007626B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14:paraId="29BE2058" w14:textId="1E4E016B" w:rsidR="007626BB" w:rsidRPr="007626BB" w:rsidRDefault="007626BB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626B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Каникулы по всем видам кредитов можно получить до 30 сентября 2022 года для займов, выданных до 1 марта 2022 года. При этом размер </w:t>
      </w:r>
      <w:proofErr w:type="spellStart"/>
      <w:r w:rsidRPr="007626B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потребкредита</w:t>
      </w:r>
      <w:proofErr w:type="spellEnd"/>
      <w:r w:rsidRPr="007626B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должен быть до 250 тысяч рублей, автокредита - до 600 тысяч, по кредитной карте - до 100 тысяч для всей России. А для ипотеки лимиты составляют 4,5 </w:t>
      </w:r>
      <w:proofErr w:type="gramStart"/>
      <w:r w:rsidRPr="007626B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млн</w:t>
      </w:r>
      <w:proofErr w:type="gramEnd"/>
      <w:r w:rsidRPr="007626B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руб. для Москвы, 3 млн руб. для Московской области, Санкт-Петербурга и ДФО и 2 млн руб. - для остальных. При этом доход заемщика в месяц должен был снизиться более чем на 30% по сравнению со среднемесячным доходом за год, что нужно подтвердить документами.</w:t>
      </w:r>
    </w:p>
    <w:p w14:paraId="7F81ABD7" w14:textId="0B4744A3" w:rsidR="007626BB" w:rsidRDefault="00001D95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hyperlink r:id="rId9" w:history="1">
        <w:r w:rsidR="007626BB" w:rsidRPr="003A186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https://tass.ru/ekonomika/14798043</w:t>
        </w:r>
      </w:hyperlink>
    </w:p>
    <w:p w14:paraId="0541BCBF" w14:textId="77777777" w:rsidR="007626BB" w:rsidRPr="007626BB" w:rsidRDefault="007626BB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2CAA482C" w14:textId="77777777" w:rsidR="007626BB" w:rsidRDefault="007626BB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10EF9315" w14:textId="1347EECB" w:rsidR="00A73ECA" w:rsidRDefault="00A73ECA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proofErr w:type="spellStart"/>
      <w:r w:rsidRPr="00A73EC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Кабмин</w:t>
      </w:r>
      <w:proofErr w:type="spellEnd"/>
      <w:r w:rsidRPr="00A73EC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рассмотрит новые ант</w:t>
      </w:r>
      <w:bookmarkStart w:id="0" w:name="_GoBack"/>
      <w:bookmarkEnd w:id="0"/>
      <w:r w:rsidRPr="00A73EC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икризисные меры, в том числе обнуление НДС для ряда экспортеров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.</w:t>
      </w:r>
    </w:p>
    <w:p w14:paraId="23BFE1D8" w14:textId="77777777" w:rsidR="00A73ECA" w:rsidRDefault="00A73ECA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32083C21" w14:textId="77777777" w:rsidR="00A73ECA" w:rsidRP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Правительство РФ проведет в четверг очередное заседание. На него вынесен еще ряд мер по поддержке экономики и граждан в условиях внешних санкций; среди них - в том числе новые льготы и смягчение антимонопольного законодательства.</w:t>
      </w:r>
    </w:p>
    <w:p w14:paraId="00F79549" w14:textId="77777777" w:rsidR="00A73ECA" w:rsidRP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2924360C" w14:textId="5AE2B842" w:rsidR="00A73ECA" w:rsidRP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Так, на обсуждение представлен документ, нацеленный на увеличение экспорта товаров в сегменте розничной торговли. "Для этого проектом федерального закона устанавливается возможность применения ставки налога на добавленную стоимость в размере 0% при реализации российскими организациями или индивидуальными предпринимателями иностранным физическим лицам товаров, вывезенных с территории РФ на территории иностранных госуда</w:t>
      </w:r>
      <w:proofErr w:type="gramStart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рств в т</w:t>
      </w:r>
      <w:proofErr w:type="gramEnd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аможенной процедуре экспорта", - говорится в сопроводительных материалах правительства.</w:t>
      </w:r>
    </w:p>
    <w:p w14:paraId="6D6A3060" w14:textId="46C39BF6" w:rsidR="00A73ECA" w:rsidRP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Еще один законопроект предусматривает изменения в Налоговый кодекс - они подготовлены "в целях создания условий для развития российской экономики в складывающейся экономической ситуации, обусловленной внешним </w:t>
      </w:r>
      <w:proofErr w:type="spellStart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санкционным</w:t>
      </w:r>
      <w:proofErr w:type="spellEnd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давлением". Документ направлен на дополнительную </w:t>
      </w:r>
      <w:proofErr w:type="gramStart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поддержку</w:t>
      </w:r>
      <w:proofErr w:type="gramEnd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как граждан, так и предприятий.</w:t>
      </w:r>
    </w:p>
    <w:p w14:paraId="1DCECFC8" w14:textId="77777777" w:rsidR="00A73ECA" w:rsidRP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A73EC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Смягчение антимонопольного законодательства</w:t>
      </w:r>
    </w:p>
    <w:p w14:paraId="49A0949F" w14:textId="2205FDB4" w:rsid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Помимо этого, правительство на заседании в четверг планирует рассмотреть ряд поправок, временно смягчающих антимонопольное законодательство.</w:t>
      </w:r>
    </w:p>
    <w:p w14:paraId="446573C4" w14:textId="48AE3229" w:rsidR="00A73ECA" w:rsidRP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Одно из таких предложений касается сделок, которые подпадают под контроль ФАС. Для этого подготовлен проект закона "Об особенностях применения антимонопольного законодательства РФ в 2022 году".</w:t>
      </w:r>
    </w:p>
    <w:p w14:paraId="231C06AC" w14:textId="5DC7395E" w:rsidR="00A73ECA" w:rsidRP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"Законопроектом предлагается установить, что в 2022 году сделки при приобретении акций, долей, имущества и прав в отношении коммерческих организаций, суммарная стоимость активов которых (и их группы лиц) составляет от 800 </w:t>
      </w:r>
      <w:proofErr w:type="gramStart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млн</w:t>
      </w:r>
      <w:proofErr w:type="gramEnd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рублей до 2 млрд рублей, и сделки при приобретении акций, долей и прав в отношении финансовых организаций могут быть осуществлены без предварительного согласия антимонопольного органа", - указали в </w:t>
      </w:r>
      <w:proofErr w:type="spellStart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кабмине</w:t>
      </w:r>
      <w:proofErr w:type="spellEnd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Поясняется, что компании должны будут уведомить ФАС о такой сделке в порядке, предусмотренным законом "О защите конкуренции".</w:t>
      </w:r>
    </w:p>
    <w:p w14:paraId="0538B933" w14:textId="77777777" w:rsidR="00A73ECA" w:rsidRP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Сейчас порог стоимости активов, не предполагающей применения антимонопольных ограничений, примерно в два раза ниже - он составляет 800 </w:t>
      </w:r>
      <w:proofErr w:type="gramStart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млн</w:t>
      </w:r>
      <w:proofErr w:type="gramEnd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рублей.</w:t>
      </w:r>
    </w:p>
    <w:p w14:paraId="6043BE9F" w14:textId="3EF0A942" w:rsidR="00A73ECA" w:rsidRP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Кроме того, на заседании планируется рассмотреть законопроект, который временно скорректирует механизм заключения концессионных соглашений. Согласно документу, </w:t>
      </w:r>
      <w:proofErr w:type="spellStart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кабмин</w:t>
      </w:r>
      <w:proofErr w:type="spellEnd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РФ сможет устанавливать случаи заключения таких соглашений до конца 2022 года без проведения конкурса по решению региональных властей, за исключением сферы ЖКХ, объектов транспортной инфраструктуры и технологически связанных с ними транспортных средств. "Предлагаемые законопроектом нормы направлены на сохранение инвестиционной активности в субъектах РФ", - отмечается в материалах.</w:t>
      </w:r>
    </w:p>
    <w:p w14:paraId="5942F9FE" w14:textId="21F4D578" w:rsid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Поправки предполагается внести и в федеральный закон о концессионных соглашениях. Как пояснили в </w:t>
      </w:r>
      <w:proofErr w:type="spellStart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кабмине</w:t>
      </w:r>
      <w:proofErr w:type="spellEnd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соответствующий законопроект позволяет вносить изменения в условия концессионных соглашений по соглашению сторон без согласования с антимонопольным органом.</w:t>
      </w:r>
    </w:p>
    <w:p w14:paraId="37592D29" w14:textId="2B880BBE" w:rsidR="00A73ECA" w:rsidRDefault="00001D95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hyperlink r:id="rId10" w:history="1">
        <w:r w:rsidR="00A73ECA" w:rsidRPr="003A186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https://tass.ru/ekonomika/14797635</w:t>
        </w:r>
      </w:hyperlink>
    </w:p>
    <w:p w14:paraId="783C2B61" w14:textId="77777777" w:rsidR="00A73ECA" w:rsidRDefault="00A73ECA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5AB04BF3" w14:textId="4DF35BDD" w:rsidR="007626BB" w:rsidRPr="007626BB" w:rsidRDefault="007626BB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7626BB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ПФР будет передавать в Росстат обезличенную информацию о работающих россиянах.</w:t>
      </w:r>
    </w:p>
    <w:p w14:paraId="330124F3" w14:textId="77777777" w:rsidR="007626BB" w:rsidRPr="007626BB" w:rsidRDefault="007626BB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75E14C38" w14:textId="77777777" w:rsidR="007626BB" w:rsidRPr="00001D95" w:rsidRDefault="007626BB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626B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 xml:space="preserve">Чтобы снизить нагрузку на бизнес, ПФР обязали передавать в Росстат данные для формирования официальной статистики. Перечень сведений, нужно будет представлять в Росстат ежеквартально, утвержден правительственным постановлением от 28.05.2022 № 971. </w:t>
      </w:r>
    </w:p>
    <w:p w14:paraId="34CFB13A" w14:textId="5F35F18F" w:rsidR="007626BB" w:rsidRPr="007626BB" w:rsidRDefault="007626BB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626B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Перед отправкой персонализированная информация будет обезличена (Федеральный закон № 7-ФЗ от 28.01.2022).</w:t>
      </w:r>
    </w:p>
    <w:p w14:paraId="385E9566" w14:textId="6BDC753A" w:rsidR="007626BB" w:rsidRPr="007626BB" w:rsidRDefault="00001D95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hyperlink r:id="rId11" w:history="1">
        <w:r w:rsidR="007626BB" w:rsidRPr="003A1865">
          <w:rPr>
            <w:rStyle w:val="a3"/>
            <w:rFonts w:ascii="Times New Roman" w:hAnsi="Times New Roman" w:cs="Times New Roman"/>
            <w:b/>
            <w:sz w:val="26"/>
            <w:szCs w:val="26"/>
            <w:shd w:val="clear" w:color="auto" w:fill="FFFFFF"/>
          </w:rPr>
          <w:t>https://www.business.ru/news/32515-pfr-budet-peredavat-v-rosstat-obezlichennuyu-informatsiyu-o-rabotayushchih-rossiyanah</w:t>
        </w:r>
      </w:hyperlink>
    </w:p>
    <w:p w14:paraId="3380E679" w14:textId="77777777" w:rsidR="007626BB" w:rsidRDefault="007626BB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1D37456D" w14:textId="4830C20E" w:rsidR="00A73ECA" w:rsidRDefault="00A73ECA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proofErr w:type="spellStart"/>
      <w:r w:rsidRPr="00A73EC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Минпромторг</w:t>
      </w:r>
      <w:proofErr w:type="spellEnd"/>
      <w:r w:rsidRPr="00A73EC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рассмотрит предложение внести в перечень параллельного импорта луковицы цветов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.</w:t>
      </w:r>
    </w:p>
    <w:p w14:paraId="16229813" w14:textId="77777777" w:rsidR="00A73ECA" w:rsidRDefault="00A73ECA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2122B59B" w14:textId="77777777" w:rsidR="00A73ECA" w:rsidRP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proofErr w:type="spellStart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Минпромторг</w:t>
      </w:r>
      <w:proofErr w:type="spellEnd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рассмотрит предложение ассоциации "Теплицы России" о внесении в перечень товаров, подлежащих параллельному импорту, луковиц цветов. Об этом ТАСС сообщили в среду в пресс-службе министерства.</w:t>
      </w:r>
    </w:p>
    <w:p w14:paraId="70E37DE0" w14:textId="07E6547D" w:rsidR="00A73ECA" w:rsidRP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"Обращение ассоциации "Теплицы России" о включении цветочных луковиц в перечень товаров параллельного импорта поступило в </w:t>
      </w:r>
      <w:proofErr w:type="spellStart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Минпромторг</w:t>
      </w:r>
      <w:proofErr w:type="spellEnd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России и будет рассмотрено в установленном порядке", - заявили в министерстве.</w:t>
      </w:r>
    </w:p>
    <w:p w14:paraId="3C435F7B" w14:textId="2A43E1F4" w:rsidR="00A73ECA" w:rsidRP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Там также отметили, что </w:t>
      </w:r>
      <w:proofErr w:type="spellStart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Минпромторгом</w:t>
      </w:r>
      <w:proofErr w:type="spellEnd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России совместно с другими ведомствами </w:t>
      </w:r>
      <w:proofErr w:type="gramStart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будет проводиться мониторинг ситуации с импортными поставками и при необходимости в перечень</w:t>
      </w:r>
      <w:proofErr w:type="gramEnd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будут добавляться или исключаться из него те или иные позиции.</w:t>
      </w:r>
    </w:p>
    <w:p w14:paraId="119172EC" w14:textId="7FB2C2C1" w:rsid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Ранее ассоциация "Теплицы России" сообщила о предложении расширить перечень товаров, разрешенных к параллельному импорту, добавив в него луковицы цветов. Как сообщал член совета директоров ассоциации Александр Литвиненко, в перечень включен только посадочный материал в виде черенков растений и саженцев (только роз), однако отсутствует посадочный материал в виде луковиц, который также очень важен для производителей цветов на срезку.</w:t>
      </w:r>
    </w:p>
    <w:p w14:paraId="09401D5E" w14:textId="1C7D4C00" w:rsidR="00A73ECA" w:rsidRDefault="00001D95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hyperlink r:id="rId12" w:history="1">
        <w:r w:rsidR="00A73ECA" w:rsidRPr="003A186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https://tass.ru/ekonomika/14797303</w:t>
        </w:r>
      </w:hyperlink>
    </w:p>
    <w:p w14:paraId="08AC4FDE" w14:textId="77777777" w:rsid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0DD96B51" w14:textId="00F532A8" w:rsid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A73EC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В </w:t>
      </w:r>
      <w:proofErr w:type="spellStart"/>
      <w:r w:rsidRPr="00A73EC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Минпромторге</w:t>
      </w:r>
      <w:proofErr w:type="spellEnd"/>
      <w:r w:rsidRPr="00A73EC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сообщили, что </w:t>
      </w:r>
      <w:proofErr w:type="gramStart"/>
      <w:r w:rsidRPr="00A73EC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российские</w:t>
      </w:r>
      <w:proofErr w:type="gramEnd"/>
      <w:r w:rsidRPr="00A73EC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A73EC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ретейлеры</w:t>
      </w:r>
      <w:proofErr w:type="spellEnd"/>
      <w:r w:rsidRPr="00A73EC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ищут региональных поставщиков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.</w:t>
      </w:r>
    </w:p>
    <w:p w14:paraId="5CBE05E6" w14:textId="77777777" w:rsid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7C4672D1" w14:textId="5DAD93B4" w:rsidR="00A73ECA" w:rsidRP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Торговые сети в РФ ищут новых поставщиков, в частности </w:t>
      </w:r>
      <w:proofErr w:type="spellStart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ретейлер</w:t>
      </w:r>
      <w:proofErr w:type="spellEnd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"Ашан" отобрал в регионах более сотни компаний в качестве потенциальных партнеров. Об этом говорится в сообщении </w:t>
      </w:r>
      <w:proofErr w:type="spellStart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Минпромторга</w:t>
      </w:r>
      <w:proofErr w:type="spellEnd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</w:p>
    <w:p w14:paraId="33A87A87" w14:textId="670852A7" w:rsidR="00A73ECA" w:rsidRP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Весной этого года "Ашан" провел "Дни поставщика", в рамках которых производители из разных регионов России смогли продемонстрировать качество своих товаров - это хлебобулочная и кондитерская продукция, кисломолочные и молочные изделия, мясные полуфабрикаты, колбасы, мед, продукция крестьянских и фермерских хозяйств, детское питание, бакалея и напитки, отмечается в материале.</w:t>
      </w:r>
    </w:p>
    <w:p w14:paraId="53F27B63" w14:textId="4557D0F2" w:rsidR="00A73ECA" w:rsidRP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"Ашан" уже отобрал более сотни местных производителей в качестве потенциальных партнеров, с рядом поставщиков заключение контрактов уже находится на финальной стадии", - говорится в сообщении.</w:t>
      </w:r>
    </w:p>
    <w:p w14:paraId="59A5124C" w14:textId="1874755C" w:rsid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Расширение каналов сбыта продукции и вовлечение в оборот продукции малых производителей, фермеров, личных подсобных хозяйств - одна из ключевых </w:t>
      </w:r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задач для насыщения рынка отечественными товарами и снижения цен на продовольствие для россиян, заключили в ведомстве.</w:t>
      </w:r>
    </w:p>
    <w:p w14:paraId="54F7AC8E" w14:textId="3266069B" w:rsid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Ранее Х5 </w:t>
      </w:r>
      <w:proofErr w:type="spellStart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Group</w:t>
      </w:r>
      <w:proofErr w:type="spellEnd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c</w:t>
      </w:r>
      <w:proofErr w:type="gramEnd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ообщала</w:t>
      </w:r>
      <w:proofErr w:type="spellEnd"/>
      <w:r w:rsidRPr="00A73E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что планирует расширить сотрудничество с зарубежными поставщиками, в том числе из Индии. В апреле представители Х5 поучаствовали в выставке продуктов питания и индустрии гостеприимства AAHAR в Нью-Дели, в мае встретились в Москве с представителями индийской делегации из 20 компаний - поставщиков риса, орехов, молочных продуктов, детского питания, специй, чая и кофе.</w:t>
      </w:r>
    </w:p>
    <w:p w14:paraId="0F1830EB" w14:textId="463F8CEC" w:rsidR="00A73ECA" w:rsidRDefault="00001D95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hyperlink r:id="rId13" w:history="1">
        <w:r w:rsidR="00A73ECA" w:rsidRPr="003A186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https://tass.ru/ekonomika/14795887</w:t>
        </w:r>
      </w:hyperlink>
    </w:p>
    <w:p w14:paraId="2D893321" w14:textId="77777777" w:rsidR="00A73ECA" w:rsidRDefault="00A73ECA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0F0E2722" w14:textId="7105BAEC" w:rsidR="00A73ECA" w:rsidRDefault="00423CFF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423CFF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Минюст разработал законопроект о либерализации ответственности за налоговые преступления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.</w:t>
      </w:r>
    </w:p>
    <w:p w14:paraId="78BC75F2" w14:textId="77777777" w:rsidR="00423CFF" w:rsidRDefault="00423CFF" w:rsidP="00A73EC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14F8870E" w14:textId="1BF7458E" w:rsidR="00423CFF" w:rsidRP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Министерство юстиции России разработало законопроект, направленный на либерализацию уголовной ответственности за некоторые налоговые преступления. Об этом в среду сообщает пресс-служба Минюста.</w:t>
      </w:r>
    </w:p>
    <w:p w14:paraId="4C9A8C5D" w14:textId="783407DD" w:rsidR="00423CFF" w:rsidRP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"Минюстом России разработан и размещен для общественного обсуждения проект федерального закона "О внесении изменений в Уголовный кодекс Российской Федерации и Уголовно-процессуальный кодекс Российской Федерации". Он подготовлен во исполнение поручения президента РФ и направлен на либерализацию уголовной ответственности за ряд преступлений, связанных с уклонением от уплаты налогов и иных обязательных платежей", - говорится в сообщении.</w:t>
      </w:r>
    </w:p>
    <w:p w14:paraId="22F35F92" w14:textId="7F1E9AB9" w:rsidR="00423CFF" w:rsidRP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частности, предлагается уменьшить максимальный срок наказания в виде лишения свободы, предусмотренный за совершение таких преступлений. Это приведет к снижению сроков давности привлечения к уголовной ответственности. Кроме того, законопроектом предусматриваются изменения, согласно которым следователь будет обязан отказать в возбуждении уголовного дела по налоговым преступлениям в случае уплаты в полном объеме недоимки, пеней и штрафов.</w:t>
      </w:r>
    </w:p>
    <w:p w14:paraId="6DA632C9" w14:textId="77777777" w:rsid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"Такие изменения позволят минимизировать негативные для экономики последствия уголовного преследования плательщиков налогов и иных обязательных платежей, допустивших нарушения российского налогового законодательства и (или) законодательства об обязательном социальном страховании", - пояснили в Минюсте.</w:t>
      </w:r>
    </w:p>
    <w:p w14:paraId="5422ABB5" w14:textId="55570030" w:rsidR="00423CFF" w:rsidRDefault="00001D95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hyperlink r:id="rId14" w:history="1">
        <w:r w:rsidR="00423CFF" w:rsidRPr="003A186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https://tass.ru/obschestvo/14795307</w:t>
        </w:r>
      </w:hyperlink>
    </w:p>
    <w:p w14:paraId="40F2D723" w14:textId="77777777" w:rsid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05AF20B6" w14:textId="1271DEA2" w:rsid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423CFF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ЦБ перенесет сроки вступления в силу ряда изменений форм отчетности для банков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.</w:t>
      </w:r>
    </w:p>
    <w:p w14:paraId="0A8B0600" w14:textId="77777777" w:rsid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797A1EC9" w14:textId="1AB2585D" w:rsidR="00423CFF" w:rsidRP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Банк России принял решение перенести сроки вступления в силу изменений по 18 формам банковской отчетности, которые ранее планировалось ввести с 1 октября. Об этом говорится в сообщении пресс-службы регулятора.</w:t>
      </w:r>
    </w:p>
    <w:p w14:paraId="5CFC06F2" w14:textId="77777777" w:rsidR="00423CFF" w:rsidRP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"Регулятор перенесет сроки вступления в силу изменений по отдельным формам отчетности, которые </w:t>
      </w:r>
      <w:proofErr w:type="gramStart"/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планировалось ввести для кредитных организаций начиная</w:t>
      </w:r>
      <w:proofErr w:type="gramEnd"/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 1 октября 2022 года", - указывается в сообщении.</w:t>
      </w:r>
    </w:p>
    <w:p w14:paraId="4BA34A8E" w14:textId="77777777" w:rsidR="00423CFF" w:rsidRP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526FFEDB" w14:textId="77777777" w:rsidR="00423CFF" w:rsidRP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Предполагается, что это снизит нагрузку на банки и сократит их затраты на составление отчетности в текущих экономических условиях.</w:t>
      </w:r>
    </w:p>
    <w:p w14:paraId="2D90E629" w14:textId="77777777" w:rsidR="00423CFF" w:rsidRP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35769BE8" w14:textId="2ADA7B21" w:rsid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ЦБ уточнили, что перенос изменений коснется 18 форм отчетности.</w:t>
      </w:r>
    </w:p>
    <w:p w14:paraId="46F4A42D" w14:textId="61F363E8" w:rsid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Вступление нововведений в силу сдвигается на срок от трех месяцев до одного года.</w:t>
      </w:r>
    </w:p>
    <w:p w14:paraId="514CA7B4" w14:textId="5B9AAAEE" w:rsidR="00423CFF" w:rsidRDefault="00001D95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hyperlink r:id="rId15" w:history="1">
        <w:r w:rsidR="00423CFF" w:rsidRPr="003A186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https://tass.ru/ekonomika/14794523</w:t>
        </w:r>
      </w:hyperlink>
    </w:p>
    <w:p w14:paraId="3C90A2B7" w14:textId="77777777" w:rsid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579C5429" w14:textId="603893F8" w:rsid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423CFF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ФНС рассказала о нюансах применения автоматизированной упрощенной системы налогообложения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.</w:t>
      </w:r>
    </w:p>
    <w:p w14:paraId="45EE40CB" w14:textId="77777777" w:rsid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75918455" w14:textId="77777777" w:rsidR="00423CFF" w:rsidRP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0E6A6511" w14:textId="5FD37043" w:rsidR="00423CFF" w:rsidRP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Федеральная налоговая служба (ФНС) России запустила на сайте ведомства </w:t>
      </w:r>
      <w:proofErr w:type="spellStart"/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промостраницу</w:t>
      </w:r>
      <w:proofErr w:type="spellEnd"/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для разъяснения налогоплательщикам применения автоматизированной упрощенной системы налогообложения (УСН). Эксперимент по внедрению нового специального налогового режима "Автоматизированная упрощенная система налогообложения" стартует с 1 июля в Москве, Московской и Калужской областях, Республике Татарстан.</w:t>
      </w:r>
    </w:p>
    <w:p w14:paraId="6CC50118" w14:textId="4D869168" w:rsidR="00423CFF" w:rsidRP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"Для удобства налогоплательщиков на сайте ФНС России запущена </w:t>
      </w:r>
      <w:proofErr w:type="spellStart"/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промостраница</w:t>
      </w:r>
      <w:proofErr w:type="spellEnd"/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которая поможет разобраться в нюансах применения этого режима", - говорится в пресс-релизе ведомства.</w:t>
      </w:r>
    </w:p>
    <w:p w14:paraId="7E09F24A" w14:textId="3E851F2B" w:rsidR="00423CFF" w:rsidRP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 налоговый режим смогут перейти организации и индивидуальные предприниматели, численность работников в которых не более пяти человек, а годовой доход - менее 60 </w:t>
      </w:r>
      <w:proofErr w:type="gramStart"/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млн</w:t>
      </w:r>
      <w:proofErr w:type="gramEnd"/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рублей. "Они смогут выбрать объект налогообложения "Доходы" со ставкой 8% или "Доходы, уменьшенные на величину расходов" со ставкой 20%. Пользователи режима будут освобождены от налоговой и большей части отчетности в государственные внебюджетные фонды. Не нужно будет и рассчитывать налог - Служба исчислит его на основе информации, полученной от банков, контрольно-кассовой техники и из личного кабинета АУСН", - отмечается в сообщении.</w:t>
      </w:r>
    </w:p>
    <w:p w14:paraId="03E0F33D" w14:textId="5EA0F492" w:rsid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рамках режима налогоплательщики освобождаются от уплаты страховых взносов, социальные гарантии будут обеспечиваться из федерального бюджета.</w:t>
      </w:r>
    </w:p>
    <w:p w14:paraId="3BB703C6" w14:textId="36F1B9E6" w:rsidR="00423CFF" w:rsidRP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Информационное взаимодействие налогоплательщиков с налоговыми органами может осуществляться через личный кабинет налогоплательщика и через сервисы уполномоченных банков. "Им передаются функции налогового агента по исчислению НДФЛ. Кроме того, банк направляет в налоговые органы сведения об операциях налогоплательщика по счетам, о выплатах сотрудникам и сумме НДФЛ", - поясняется в сообщении.</w:t>
      </w:r>
    </w:p>
    <w:p w14:paraId="04D8D38A" w14:textId="22D6D52D" w:rsidR="00423CFF" w:rsidRPr="00423CFF" w:rsidRDefault="00423CFF" w:rsidP="00423CF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 проекту уже планируют присоединиться Сбербанк, ВТБ, Промсвязьбанк, "</w:t>
      </w:r>
      <w:proofErr w:type="spellStart"/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Модульбанк</w:t>
      </w:r>
      <w:proofErr w:type="spellEnd"/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", </w:t>
      </w:r>
      <w:proofErr w:type="spellStart"/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Альфа-банк</w:t>
      </w:r>
      <w:proofErr w:type="spellEnd"/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банк "АК Барс" и "Тинькофф банк".</w:t>
      </w:r>
    </w:p>
    <w:p w14:paraId="1F964804" w14:textId="72758E09" w:rsidR="007626BB" w:rsidRDefault="00423CFF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23C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Уже действующие компании и предприниматели смогут перейти на него с 1 января 2023 года.</w:t>
      </w:r>
    </w:p>
    <w:p w14:paraId="26BCD406" w14:textId="76EC009E" w:rsidR="00423CFF" w:rsidRDefault="00001D95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hyperlink r:id="rId16" w:history="1">
        <w:r w:rsidR="00423CFF" w:rsidRPr="003A1865">
          <w:rPr>
            <w:rStyle w:val="a3"/>
            <w:rFonts w:ascii="Times New Roman" w:hAnsi="Times New Roman" w:cs="Times New Roman"/>
            <w:b/>
            <w:sz w:val="26"/>
            <w:szCs w:val="26"/>
            <w:shd w:val="clear" w:color="auto" w:fill="FFFFFF"/>
          </w:rPr>
          <w:t>https://tass.ru/ekonomika/14789917</w:t>
        </w:r>
      </w:hyperlink>
    </w:p>
    <w:p w14:paraId="222D2CAE" w14:textId="77777777" w:rsidR="00423CFF" w:rsidRPr="007626BB" w:rsidRDefault="00423CFF" w:rsidP="007626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sectPr w:rsidR="00423CFF" w:rsidRPr="007626BB" w:rsidSect="00A8548A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19D30D" w14:textId="77777777" w:rsidR="00453505" w:rsidRDefault="00453505" w:rsidP="00A8548A">
      <w:pPr>
        <w:spacing w:after="0" w:line="240" w:lineRule="auto"/>
      </w:pPr>
      <w:r>
        <w:separator/>
      </w:r>
    </w:p>
  </w:endnote>
  <w:endnote w:type="continuationSeparator" w:id="0">
    <w:p w14:paraId="75A6CCA6" w14:textId="77777777" w:rsidR="00453505" w:rsidRDefault="00453505" w:rsidP="00A85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1920B5" w14:textId="77777777" w:rsidR="00453505" w:rsidRDefault="00453505" w:rsidP="00A8548A">
      <w:pPr>
        <w:spacing w:after="0" w:line="240" w:lineRule="auto"/>
      </w:pPr>
      <w:r>
        <w:separator/>
      </w:r>
    </w:p>
  </w:footnote>
  <w:footnote w:type="continuationSeparator" w:id="0">
    <w:p w14:paraId="17807353" w14:textId="77777777" w:rsidR="00453505" w:rsidRDefault="00453505" w:rsidP="00A85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78474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29EDE90" w14:textId="5E2906BA" w:rsidR="00A8548A" w:rsidRPr="00A8548A" w:rsidRDefault="00A8548A">
        <w:pPr>
          <w:pStyle w:val="a5"/>
          <w:jc w:val="center"/>
          <w:rPr>
            <w:rFonts w:ascii="Times New Roman" w:hAnsi="Times New Roman" w:cs="Times New Roman"/>
          </w:rPr>
        </w:pPr>
        <w:r w:rsidRPr="00A8548A">
          <w:rPr>
            <w:rFonts w:ascii="Times New Roman" w:hAnsi="Times New Roman" w:cs="Times New Roman"/>
          </w:rPr>
          <w:fldChar w:fldCharType="begin"/>
        </w:r>
        <w:r w:rsidRPr="00A8548A">
          <w:rPr>
            <w:rFonts w:ascii="Times New Roman" w:hAnsi="Times New Roman" w:cs="Times New Roman"/>
          </w:rPr>
          <w:instrText>PAGE   \* MERGEFORMAT</w:instrText>
        </w:r>
        <w:r w:rsidRPr="00A8548A">
          <w:rPr>
            <w:rFonts w:ascii="Times New Roman" w:hAnsi="Times New Roman" w:cs="Times New Roman"/>
          </w:rPr>
          <w:fldChar w:fldCharType="separate"/>
        </w:r>
        <w:r w:rsidR="00001D95">
          <w:rPr>
            <w:rFonts w:ascii="Times New Roman" w:hAnsi="Times New Roman" w:cs="Times New Roman"/>
            <w:noProof/>
          </w:rPr>
          <w:t>2</w:t>
        </w:r>
        <w:r w:rsidRPr="00A8548A">
          <w:rPr>
            <w:rFonts w:ascii="Times New Roman" w:hAnsi="Times New Roman" w:cs="Times New Roman"/>
          </w:rPr>
          <w:fldChar w:fldCharType="end"/>
        </w:r>
      </w:p>
    </w:sdtContent>
  </w:sdt>
  <w:p w14:paraId="152F2ADE" w14:textId="77777777" w:rsidR="00A8548A" w:rsidRDefault="00A8548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B5EFB"/>
    <w:multiLevelType w:val="hybridMultilevel"/>
    <w:tmpl w:val="294213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4FC23CC"/>
    <w:multiLevelType w:val="multilevel"/>
    <w:tmpl w:val="F63E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506599"/>
    <w:multiLevelType w:val="hybridMultilevel"/>
    <w:tmpl w:val="F88E01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9DA515E"/>
    <w:multiLevelType w:val="multilevel"/>
    <w:tmpl w:val="8A4A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371583"/>
    <w:multiLevelType w:val="hybridMultilevel"/>
    <w:tmpl w:val="5BA668D2"/>
    <w:lvl w:ilvl="0" w:tplc="AD1C9C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6C101D2"/>
    <w:multiLevelType w:val="multilevel"/>
    <w:tmpl w:val="2910C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814DE5"/>
    <w:multiLevelType w:val="multilevel"/>
    <w:tmpl w:val="33AA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D02559"/>
    <w:multiLevelType w:val="hybridMultilevel"/>
    <w:tmpl w:val="4782D43C"/>
    <w:lvl w:ilvl="0" w:tplc="2F16CB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E3D5C55"/>
    <w:multiLevelType w:val="multilevel"/>
    <w:tmpl w:val="E3024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C756EC"/>
    <w:multiLevelType w:val="hybridMultilevel"/>
    <w:tmpl w:val="48BCB4B2"/>
    <w:lvl w:ilvl="0" w:tplc="18EEC8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846"/>
    <w:rsid w:val="00001D95"/>
    <w:rsid w:val="00002A94"/>
    <w:rsid w:val="00006605"/>
    <w:rsid w:val="000105E0"/>
    <w:rsid w:val="00010F57"/>
    <w:rsid w:val="000119F6"/>
    <w:rsid w:val="00014836"/>
    <w:rsid w:val="000164B2"/>
    <w:rsid w:val="000167D5"/>
    <w:rsid w:val="00017C0B"/>
    <w:rsid w:val="000203F2"/>
    <w:rsid w:val="00020895"/>
    <w:rsid w:val="00021115"/>
    <w:rsid w:val="00021683"/>
    <w:rsid w:val="00030988"/>
    <w:rsid w:val="00042D75"/>
    <w:rsid w:val="000447A7"/>
    <w:rsid w:val="0004597A"/>
    <w:rsid w:val="00045D15"/>
    <w:rsid w:val="000505BA"/>
    <w:rsid w:val="00050E77"/>
    <w:rsid w:val="0005317E"/>
    <w:rsid w:val="00053684"/>
    <w:rsid w:val="0005388F"/>
    <w:rsid w:val="00056ED4"/>
    <w:rsid w:val="00057EA4"/>
    <w:rsid w:val="000605E2"/>
    <w:rsid w:val="00060A0B"/>
    <w:rsid w:val="000662CB"/>
    <w:rsid w:val="00070B6E"/>
    <w:rsid w:val="00071843"/>
    <w:rsid w:val="0007245A"/>
    <w:rsid w:val="00072FEB"/>
    <w:rsid w:val="0007602A"/>
    <w:rsid w:val="000777C2"/>
    <w:rsid w:val="00086FE8"/>
    <w:rsid w:val="00093B56"/>
    <w:rsid w:val="000A1C3D"/>
    <w:rsid w:val="000A332F"/>
    <w:rsid w:val="000A5717"/>
    <w:rsid w:val="000A5B38"/>
    <w:rsid w:val="000A6A62"/>
    <w:rsid w:val="000A6E52"/>
    <w:rsid w:val="000B1116"/>
    <w:rsid w:val="000B31AB"/>
    <w:rsid w:val="000B32F7"/>
    <w:rsid w:val="000B350E"/>
    <w:rsid w:val="000B5C8A"/>
    <w:rsid w:val="000B7D3A"/>
    <w:rsid w:val="000C291E"/>
    <w:rsid w:val="000C35B3"/>
    <w:rsid w:val="000C653B"/>
    <w:rsid w:val="000D2913"/>
    <w:rsid w:val="000D2FAD"/>
    <w:rsid w:val="000D4F6A"/>
    <w:rsid w:val="000D6DEA"/>
    <w:rsid w:val="000E24BB"/>
    <w:rsid w:val="000E4F50"/>
    <w:rsid w:val="000E7B5E"/>
    <w:rsid w:val="000F4DF4"/>
    <w:rsid w:val="000F7D08"/>
    <w:rsid w:val="001033F5"/>
    <w:rsid w:val="00103DB5"/>
    <w:rsid w:val="00106F63"/>
    <w:rsid w:val="001071F3"/>
    <w:rsid w:val="00107A69"/>
    <w:rsid w:val="00107CA0"/>
    <w:rsid w:val="00110935"/>
    <w:rsid w:val="0011249C"/>
    <w:rsid w:val="00116E9D"/>
    <w:rsid w:val="00124149"/>
    <w:rsid w:val="00124A77"/>
    <w:rsid w:val="00130173"/>
    <w:rsid w:val="00130727"/>
    <w:rsid w:val="001332A8"/>
    <w:rsid w:val="001333D6"/>
    <w:rsid w:val="00135A9F"/>
    <w:rsid w:val="0013621E"/>
    <w:rsid w:val="00137080"/>
    <w:rsid w:val="001404D4"/>
    <w:rsid w:val="00141D8B"/>
    <w:rsid w:val="00146C18"/>
    <w:rsid w:val="001477FD"/>
    <w:rsid w:val="00151540"/>
    <w:rsid w:val="00153C03"/>
    <w:rsid w:val="00153D38"/>
    <w:rsid w:val="00153FF6"/>
    <w:rsid w:val="0015457A"/>
    <w:rsid w:val="00155B7E"/>
    <w:rsid w:val="00155EE2"/>
    <w:rsid w:val="00156A17"/>
    <w:rsid w:val="001573AC"/>
    <w:rsid w:val="0016097B"/>
    <w:rsid w:val="001609BD"/>
    <w:rsid w:val="00160C1D"/>
    <w:rsid w:val="00160FC2"/>
    <w:rsid w:val="00163715"/>
    <w:rsid w:val="00165090"/>
    <w:rsid w:val="00165419"/>
    <w:rsid w:val="00166546"/>
    <w:rsid w:val="00166A0B"/>
    <w:rsid w:val="00172B7B"/>
    <w:rsid w:val="00173521"/>
    <w:rsid w:val="00174C36"/>
    <w:rsid w:val="00177A70"/>
    <w:rsid w:val="00180043"/>
    <w:rsid w:val="0018183F"/>
    <w:rsid w:val="0018198C"/>
    <w:rsid w:val="001837CE"/>
    <w:rsid w:val="00185093"/>
    <w:rsid w:val="00187BAD"/>
    <w:rsid w:val="00190736"/>
    <w:rsid w:val="00195B9B"/>
    <w:rsid w:val="00195C77"/>
    <w:rsid w:val="001966DB"/>
    <w:rsid w:val="001A01B3"/>
    <w:rsid w:val="001A1406"/>
    <w:rsid w:val="001A1E1E"/>
    <w:rsid w:val="001A325B"/>
    <w:rsid w:val="001A6F66"/>
    <w:rsid w:val="001B0495"/>
    <w:rsid w:val="001B193B"/>
    <w:rsid w:val="001B2DCA"/>
    <w:rsid w:val="001B3994"/>
    <w:rsid w:val="001B43DD"/>
    <w:rsid w:val="001B50B0"/>
    <w:rsid w:val="001B79E6"/>
    <w:rsid w:val="001C1FA5"/>
    <w:rsid w:val="001C3F4C"/>
    <w:rsid w:val="001C7821"/>
    <w:rsid w:val="001D0695"/>
    <w:rsid w:val="001D1FB1"/>
    <w:rsid w:val="001D2CA6"/>
    <w:rsid w:val="001D3B11"/>
    <w:rsid w:val="001D73B9"/>
    <w:rsid w:val="001D7651"/>
    <w:rsid w:val="001D7C47"/>
    <w:rsid w:val="001E1B21"/>
    <w:rsid w:val="001E1D19"/>
    <w:rsid w:val="001E4A00"/>
    <w:rsid w:val="001E62A9"/>
    <w:rsid w:val="001E63B7"/>
    <w:rsid w:val="001E7AFE"/>
    <w:rsid w:val="001F05EA"/>
    <w:rsid w:val="001F1EF6"/>
    <w:rsid w:val="001F2719"/>
    <w:rsid w:val="001F47D4"/>
    <w:rsid w:val="001F6BFC"/>
    <w:rsid w:val="002050BC"/>
    <w:rsid w:val="002129AA"/>
    <w:rsid w:val="002133F2"/>
    <w:rsid w:val="00215A73"/>
    <w:rsid w:val="0022036C"/>
    <w:rsid w:val="00224A83"/>
    <w:rsid w:val="00224E2D"/>
    <w:rsid w:val="00232ABE"/>
    <w:rsid w:val="00233977"/>
    <w:rsid w:val="00234DEC"/>
    <w:rsid w:val="00236A67"/>
    <w:rsid w:val="00236DE1"/>
    <w:rsid w:val="002430AC"/>
    <w:rsid w:val="00243773"/>
    <w:rsid w:val="00244B78"/>
    <w:rsid w:val="00251EB9"/>
    <w:rsid w:val="002528E2"/>
    <w:rsid w:val="00260088"/>
    <w:rsid w:val="00263AB2"/>
    <w:rsid w:val="00266210"/>
    <w:rsid w:val="00266440"/>
    <w:rsid w:val="00266D72"/>
    <w:rsid w:val="00271DE0"/>
    <w:rsid w:val="00271F20"/>
    <w:rsid w:val="002769B5"/>
    <w:rsid w:val="002773A4"/>
    <w:rsid w:val="00277429"/>
    <w:rsid w:val="00280198"/>
    <w:rsid w:val="00282066"/>
    <w:rsid w:val="0028601E"/>
    <w:rsid w:val="002867A0"/>
    <w:rsid w:val="002904C3"/>
    <w:rsid w:val="00290963"/>
    <w:rsid w:val="002929AA"/>
    <w:rsid w:val="00296293"/>
    <w:rsid w:val="0029739A"/>
    <w:rsid w:val="00297E13"/>
    <w:rsid w:val="00297F9E"/>
    <w:rsid w:val="002A0A83"/>
    <w:rsid w:val="002A0BC0"/>
    <w:rsid w:val="002A141A"/>
    <w:rsid w:val="002A3DB4"/>
    <w:rsid w:val="002A4AC3"/>
    <w:rsid w:val="002B018A"/>
    <w:rsid w:val="002B03B0"/>
    <w:rsid w:val="002B06F0"/>
    <w:rsid w:val="002C0A12"/>
    <w:rsid w:val="002C0C11"/>
    <w:rsid w:val="002C2B60"/>
    <w:rsid w:val="002C3689"/>
    <w:rsid w:val="002C7054"/>
    <w:rsid w:val="002D3F95"/>
    <w:rsid w:val="002D44F2"/>
    <w:rsid w:val="002D6174"/>
    <w:rsid w:val="002D794E"/>
    <w:rsid w:val="002E3B73"/>
    <w:rsid w:val="002F20A1"/>
    <w:rsid w:val="002F29B3"/>
    <w:rsid w:val="002F31BF"/>
    <w:rsid w:val="002F52B2"/>
    <w:rsid w:val="002F5CCB"/>
    <w:rsid w:val="002F7313"/>
    <w:rsid w:val="00301BE9"/>
    <w:rsid w:val="00301DFF"/>
    <w:rsid w:val="00302214"/>
    <w:rsid w:val="00302429"/>
    <w:rsid w:val="00303072"/>
    <w:rsid w:val="00307D49"/>
    <w:rsid w:val="00311E63"/>
    <w:rsid w:val="00312526"/>
    <w:rsid w:val="00313CEC"/>
    <w:rsid w:val="003160B1"/>
    <w:rsid w:val="003169A2"/>
    <w:rsid w:val="003170B0"/>
    <w:rsid w:val="003228DD"/>
    <w:rsid w:val="003233BF"/>
    <w:rsid w:val="00324B4B"/>
    <w:rsid w:val="0032584F"/>
    <w:rsid w:val="003300EE"/>
    <w:rsid w:val="003341B2"/>
    <w:rsid w:val="00334850"/>
    <w:rsid w:val="00336997"/>
    <w:rsid w:val="00337D96"/>
    <w:rsid w:val="00340710"/>
    <w:rsid w:val="00340A82"/>
    <w:rsid w:val="00340AAD"/>
    <w:rsid w:val="0034299A"/>
    <w:rsid w:val="003436E8"/>
    <w:rsid w:val="003468A2"/>
    <w:rsid w:val="0034760F"/>
    <w:rsid w:val="00353BCD"/>
    <w:rsid w:val="0035733D"/>
    <w:rsid w:val="003576E1"/>
    <w:rsid w:val="00361345"/>
    <w:rsid w:val="00362512"/>
    <w:rsid w:val="00362987"/>
    <w:rsid w:val="00362C45"/>
    <w:rsid w:val="003633F2"/>
    <w:rsid w:val="003706DD"/>
    <w:rsid w:val="00370F0C"/>
    <w:rsid w:val="0037106B"/>
    <w:rsid w:val="0037592A"/>
    <w:rsid w:val="0038053C"/>
    <w:rsid w:val="00382DAE"/>
    <w:rsid w:val="0038329F"/>
    <w:rsid w:val="003832FE"/>
    <w:rsid w:val="00383C2B"/>
    <w:rsid w:val="0038594A"/>
    <w:rsid w:val="00386950"/>
    <w:rsid w:val="00395042"/>
    <w:rsid w:val="003959BE"/>
    <w:rsid w:val="003A11D7"/>
    <w:rsid w:val="003A541B"/>
    <w:rsid w:val="003A71A1"/>
    <w:rsid w:val="003B07F4"/>
    <w:rsid w:val="003C57A6"/>
    <w:rsid w:val="003D17A9"/>
    <w:rsid w:val="003D5477"/>
    <w:rsid w:val="003E05B2"/>
    <w:rsid w:val="003E3C71"/>
    <w:rsid w:val="003E4672"/>
    <w:rsid w:val="003E7A31"/>
    <w:rsid w:val="003F1BD2"/>
    <w:rsid w:val="003F54E2"/>
    <w:rsid w:val="00400566"/>
    <w:rsid w:val="00400D0E"/>
    <w:rsid w:val="004053C5"/>
    <w:rsid w:val="00406BD8"/>
    <w:rsid w:val="00407840"/>
    <w:rsid w:val="00407E37"/>
    <w:rsid w:val="00412D44"/>
    <w:rsid w:val="0041513C"/>
    <w:rsid w:val="00415C7A"/>
    <w:rsid w:val="00416A15"/>
    <w:rsid w:val="00416B9E"/>
    <w:rsid w:val="00420843"/>
    <w:rsid w:val="00422DA0"/>
    <w:rsid w:val="00423A1E"/>
    <w:rsid w:val="00423CFF"/>
    <w:rsid w:val="00424EBC"/>
    <w:rsid w:val="0042633A"/>
    <w:rsid w:val="0042636A"/>
    <w:rsid w:val="00427BB3"/>
    <w:rsid w:val="00430DE9"/>
    <w:rsid w:val="0043398A"/>
    <w:rsid w:val="0043471D"/>
    <w:rsid w:val="00436BA4"/>
    <w:rsid w:val="00441292"/>
    <w:rsid w:val="0044408B"/>
    <w:rsid w:val="00444BCA"/>
    <w:rsid w:val="00444FCB"/>
    <w:rsid w:val="00445D2E"/>
    <w:rsid w:val="00452AA1"/>
    <w:rsid w:val="004531E7"/>
    <w:rsid w:val="00453505"/>
    <w:rsid w:val="00453F9B"/>
    <w:rsid w:val="00456F5E"/>
    <w:rsid w:val="004642D9"/>
    <w:rsid w:val="00464DD8"/>
    <w:rsid w:val="00465A78"/>
    <w:rsid w:val="00473C8E"/>
    <w:rsid w:val="004778A8"/>
    <w:rsid w:val="004778C2"/>
    <w:rsid w:val="00487A4A"/>
    <w:rsid w:val="00491434"/>
    <w:rsid w:val="00491EA9"/>
    <w:rsid w:val="004A133C"/>
    <w:rsid w:val="004A19CF"/>
    <w:rsid w:val="004A20C1"/>
    <w:rsid w:val="004A2520"/>
    <w:rsid w:val="004A28FB"/>
    <w:rsid w:val="004A2A29"/>
    <w:rsid w:val="004A2F35"/>
    <w:rsid w:val="004A31C7"/>
    <w:rsid w:val="004A55FC"/>
    <w:rsid w:val="004A5740"/>
    <w:rsid w:val="004A62A3"/>
    <w:rsid w:val="004B0BC9"/>
    <w:rsid w:val="004B3FBD"/>
    <w:rsid w:val="004B4EB8"/>
    <w:rsid w:val="004B5EFF"/>
    <w:rsid w:val="004B6A98"/>
    <w:rsid w:val="004C0CE2"/>
    <w:rsid w:val="004C3230"/>
    <w:rsid w:val="004C363C"/>
    <w:rsid w:val="004C65AF"/>
    <w:rsid w:val="004D0DA1"/>
    <w:rsid w:val="004D1414"/>
    <w:rsid w:val="004D16F5"/>
    <w:rsid w:val="004D3B82"/>
    <w:rsid w:val="004D538C"/>
    <w:rsid w:val="004D5D2B"/>
    <w:rsid w:val="004D6873"/>
    <w:rsid w:val="004D6A4F"/>
    <w:rsid w:val="004E1554"/>
    <w:rsid w:val="004E1F76"/>
    <w:rsid w:val="004E36E3"/>
    <w:rsid w:val="004E4472"/>
    <w:rsid w:val="004E65C8"/>
    <w:rsid w:val="004F1E5E"/>
    <w:rsid w:val="004F44BF"/>
    <w:rsid w:val="004F546B"/>
    <w:rsid w:val="004F5A39"/>
    <w:rsid w:val="004F64F4"/>
    <w:rsid w:val="00500E6C"/>
    <w:rsid w:val="005020E0"/>
    <w:rsid w:val="00503AEE"/>
    <w:rsid w:val="005040F0"/>
    <w:rsid w:val="00505224"/>
    <w:rsid w:val="005073B5"/>
    <w:rsid w:val="00507AF8"/>
    <w:rsid w:val="00510981"/>
    <w:rsid w:val="005115D2"/>
    <w:rsid w:val="0051399E"/>
    <w:rsid w:val="00514744"/>
    <w:rsid w:val="00514766"/>
    <w:rsid w:val="005155A4"/>
    <w:rsid w:val="005163A6"/>
    <w:rsid w:val="00517076"/>
    <w:rsid w:val="00517647"/>
    <w:rsid w:val="0052141C"/>
    <w:rsid w:val="00523950"/>
    <w:rsid w:val="00531FB3"/>
    <w:rsid w:val="00534658"/>
    <w:rsid w:val="005352DF"/>
    <w:rsid w:val="00537B6E"/>
    <w:rsid w:val="005412EF"/>
    <w:rsid w:val="00541DA9"/>
    <w:rsid w:val="00543C00"/>
    <w:rsid w:val="00544C56"/>
    <w:rsid w:val="00547391"/>
    <w:rsid w:val="00552605"/>
    <w:rsid w:val="0055264E"/>
    <w:rsid w:val="00554DF4"/>
    <w:rsid w:val="005552BB"/>
    <w:rsid w:val="00555975"/>
    <w:rsid w:val="0056220E"/>
    <w:rsid w:val="005655FE"/>
    <w:rsid w:val="00570F59"/>
    <w:rsid w:val="0057693C"/>
    <w:rsid w:val="005818E6"/>
    <w:rsid w:val="00587E3F"/>
    <w:rsid w:val="00594606"/>
    <w:rsid w:val="00596A11"/>
    <w:rsid w:val="005974D9"/>
    <w:rsid w:val="005A0102"/>
    <w:rsid w:val="005A01D1"/>
    <w:rsid w:val="005A11E9"/>
    <w:rsid w:val="005A3189"/>
    <w:rsid w:val="005A31B9"/>
    <w:rsid w:val="005A55ED"/>
    <w:rsid w:val="005B167F"/>
    <w:rsid w:val="005B37E6"/>
    <w:rsid w:val="005B5116"/>
    <w:rsid w:val="005B64E9"/>
    <w:rsid w:val="005B7A28"/>
    <w:rsid w:val="005C116D"/>
    <w:rsid w:val="005C1915"/>
    <w:rsid w:val="005C2AF0"/>
    <w:rsid w:val="005C387F"/>
    <w:rsid w:val="005E0158"/>
    <w:rsid w:val="005E1DF5"/>
    <w:rsid w:val="005E2518"/>
    <w:rsid w:val="005E26B0"/>
    <w:rsid w:val="005E3CFD"/>
    <w:rsid w:val="005E4798"/>
    <w:rsid w:val="005F1701"/>
    <w:rsid w:val="005F367F"/>
    <w:rsid w:val="005F560D"/>
    <w:rsid w:val="005F6475"/>
    <w:rsid w:val="005F7E97"/>
    <w:rsid w:val="00601264"/>
    <w:rsid w:val="006019F1"/>
    <w:rsid w:val="00602F84"/>
    <w:rsid w:val="0060391B"/>
    <w:rsid w:val="00606486"/>
    <w:rsid w:val="00612192"/>
    <w:rsid w:val="00612B11"/>
    <w:rsid w:val="00613069"/>
    <w:rsid w:val="0061513C"/>
    <w:rsid w:val="00621371"/>
    <w:rsid w:val="00624A90"/>
    <w:rsid w:val="006252A8"/>
    <w:rsid w:val="006264EC"/>
    <w:rsid w:val="0063241A"/>
    <w:rsid w:val="00633AA1"/>
    <w:rsid w:val="00636920"/>
    <w:rsid w:val="0064257C"/>
    <w:rsid w:val="00645616"/>
    <w:rsid w:val="006479C3"/>
    <w:rsid w:val="00647BAF"/>
    <w:rsid w:val="00650252"/>
    <w:rsid w:val="006502EA"/>
    <w:rsid w:val="00650B89"/>
    <w:rsid w:val="006519B2"/>
    <w:rsid w:val="00651F3F"/>
    <w:rsid w:val="00655F76"/>
    <w:rsid w:val="00671C12"/>
    <w:rsid w:val="0067328A"/>
    <w:rsid w:val="00675274"/>
    <w:rsid w:val="00682A6A"/>
    <w:rsid w:val="00682B61"/>
    <w:rsid w:val="00685254"/>
    <w:rsid w:val="00685C55"/>
    <w:rsid w:val="00686751"/>
    <w:rsid w:val="00687030"/>
    <w:rsid w:val="00694126"/>
    <w:rsid w:val="006948C1"/>
    <w:rsid w:val="0069695E"/>
    <w:rsid w:val="00697CF4"/>
    <w:rsid w:val="006A0556"/>
    <w:rsid w:val="006A2316"/>
    <w:rsid w:val="006A39C4"/>
    <w:rsid w:val="006A603B"/>
    <w:rsid w:val="006A7F0D"/>
    <w:rsid w:val="006B0374"/>
    <w:rsid w:val="006B1C67"/>
    <w:rsid w:val="006B22A2"/>
    <w:rsid w:val="006B2BE3"/>
    <w:rsid w:val="006C2ED4"/>
    <w:rsid w:val="006C3A04"/>
    <w:rsid w:val="006C551E"/>
    <w:rsid w:val="006C77D5"/>
    <w:rsid w:val="006D1908"/>
    <w:rsid w:val="006D2B04"/>
    <w:rsid w:val="006D4240"/>
    <w:rsid w:val="006D7B2A"/>
    <w:rsid w:val="006E0836"/>
    <w:rsid w:val="006E0DCE"/>
    <w:rsid w:val="006E23D4"/>
    <w:rsid w:val="006E2D93"/>
    <w:rsid w:val="006E3A04"/>
    <w:rsid w:val="006F4239"/>
    <w:rsid w:val="00700CA6"/>
    <w:rsid w:val="00707309"/>
    <w:rsid w:val="00711993"/>
    <w:rsid w:val="00713085"/>
    <w:rsid w:val="0071480F"/>
    <w:rsid w:val="00715FB0"/>
    <w:rsid w:val="00725CA1"/>
    <w:rsid w:val="007333AF"/>
    <w:rsid w:val="0073428F"/>
    <w:rsid w:val="00736D1F"/>
    <w:rsid w:val="007375AA"/>
    <w:rsid w:val="007413C7"/>
    <w:rsid w:val="00741EC8"/>
    <w:rsid w:val="00741EF9"/>
    <w:rsid w:val="00742905"/>
    <w:rsid w:val="00751270"/>
    <w:rsid w:val="00752092"/>
    <w:rsid w:val="007525CF"/>
    <w:rsid w:val="007531BA"/>
    <w:rsid w:val="00753996"/>
    <w:rsid w:val="00755186"/>
    <w:rsid w:val="0075722E"/>
    <w:rsid w:val="007575D7"/>
    <w:rsid w:val="00761D7F"/>
    <w:rsid w:val="007626BB"/>
    <w:rsid w:val="00765D2F"/>
    <w:rsid w:val="00770449"/>
    <w:rsid w:val="00770A71"/>
    <w:rsid w:val="007738FA"/>
    <w:rsid w:val="00773CB9"/>
    <w:rsid w:val="007766FA"/>
    <w:rsid w:val="007774DD"/>
    <w:rsid w:val="00777837"/>
    <w:rsid w:val="00782FDB"/>
    <w:rsid w:val="00783424"/>
    <w:rsid w:val="007851B1"/>
    <w:rsid w:val="00786D3A"/>
    <w:rsid w:val="00786F80"/>
    <w:rsid w:val="0078786A"/>
    <w:rsid w:val="00787B6F"/>
    <w:rsid w:val="00792DDA"/>
    <w:rsid w:val="00797804"/>
    <w:rsid w:val="007A3117"/>
    <w:rsid w:val="007A68D5"/>
    <w:rsid w:val="007A7219"/>
    <w:rsid w:val="007B1092"/>
    <w:rsid w:val="007B3E93"/>
    <w:rsid w:val="007B49A7"/>
    <w:rsid w:val="007B4AFB"/>
    <w:rsid w:val="007B4ED4"/>
    <w:rsid w:val="007B51E0"/>
    <w:rsid w:val="007B554D"/>
    <w:rsid w:val="007B7828"/>
    <w:rsid w:val="007C0131"/>
    <w:rsid w:val="007C3444"/>
    <w:rsid w:val="007C7E78"/>
    <w:rsid w:val="007D2F1B"/>
    <w:rsid w:val="007D3551"/>
    <w:rsid w:val="007D3AC4"/>
    <w:rsid w:val="007D45C0"/>
    <w:rsid w:val="007E7E86"/>
    <w:rsid w:val="007F0BC4"/>
    <w:rsid w:val="007F1407"/>
    <w:rsid w:val="00800619"/>
    <w:rsid w:val="00800F05"/>
    <w:rsid w:val="00801363"/>
    <w:rsid w:val="00803FE6"/>
    <w:rsid w:val="00814398"/>
    <w:rsid w:val="00815064"/>
    <w:rsid w:val="0082198B"/>
    <w:rsid w:val="0082240D"/>
    <w:rsid w:val="00824719"/>
    <w:rsid w:val="00827CCB"/>
    <w:rsid w:val="00832C12"/>
    <w:rsid w:val="00833995"/>
    <w:rsid w:val="00834612"/>
    <w:rsid w:val="0083479D"/>
    <w:rsid w:val="00836076"/>
    <w:rsid w:val="00836380"/>
    <w:rsid w:val="0083664E"/>
    <w:rsid w:val="00846926"/>
    <w:rsid w:val="0085237D"/>
    <w:rsid w:val="00852EDB"/>
    <w:rsid w:val="00853634"/>
    <w:rsid w:val="008601B0"/>
    <w:rsid w:val="00860776"/>
    <w:rsid w:val="008619C7"/>
    <w:rsid w:val="00865C5E"/>
    <w:rsid w:val="0086608D"/>
    <w:rsid w:val="008662B5"/>
    <w:rsid w:val="0087020B"/>
    <w:rsid w:val="0087103F"/>
    <w:rsid w:val="0087167A"/>
    <w:rsid w:val="0087212D"/>
    <w:rsid w:val="00872891"/>
    <w:rsid w:val="00880CF1"/>
    <w:rsid w:val="0088287B"/>
    <w:rsid w:val="008844E5"/>
    <w:rsid w:val="00884C10"/>
    <w:rsid w:val="008901F7"/>
    <w:rsid w:val="008915A5"/>
    <w:rsid w:val="00891F20"/>
    <w:rsid w:val="008920BC"/>
    <w:rsid w:val="0089513A"/>
    <w:rsid w:val="008A287B"/>
    <w:rsid w:val="008A3B04"/>
    <w:rsid w:val="008A4F45"/>
    <w:rsid w:val="008A74C3"/>
    <w:rsid w:val="008A7D1B"/>
    <w:rsid w:val="008B125A"/>
    <w:rsid w:val="008B1DEC"/>
    <w:rsid w:val="008B20C2"/>
    <w:rsid w:val="008B20FC"/>
    <w:rsid w:val="008B2201"/>
    <w:rsid w:val="008B237B"/>
    <w:rsid w:val="008B591D"/>
    <w:rsid w:val="008B5DD5"/>
    <w:rsid w:val="008B6667"/>
    <w:rsid w:val="008B6E56"/>
    <w:rsid w:val="008C1F02"/>
    <w:rsid w:val="008C37B4"/>
    <w:rsid w:val="008C76EA"/>
    <w:rsid w:val="008D0AF2"/>
    <w:rsid w:val="008D3AA7"/>
    <w:rsid w:val="008D5C1A"/>
    <w:rsid w:val="008D6C5F"/>
    <w:rsid w:val="008E068A"/>
    <w:rsid w:val="008E4856"/>
    <w:rsid w:val="008E4DB1"/>
    <w:rsid w:val="008E59EA"/>
    <w:rsid w:val="008F0B35"/>
    <w:rsid w:val="008F1B37"/>
    <w:rsid w:val="008F2C51"/>
    <w:rsid w:val="008F45FA"/>
    <w:rsid w:val="008F5156"/>
    <w:rsid w:val="0090187A"/>
    <w:rsid w:val="009052A1"/>
    <w:rsid w:val="00905CB8"/>
    <w:rsid w:val="0091173C"/>
    <w:rsid w:val="0091368E"/>
    <w:rsid w:val="00915E5A"/>
    <w:rsid w:val="00916790"/>
    <w:rsid w:val="009169E1"/>
    <w:rsid w:val="00917704"/>
    <w:rsid w:val="00922550"/>
    <w:rsid w:val="00933028"/>
    <w:rsid w:val="009429AA"/>
    <w:rsid w:val="00943A15"/>
    <w:rsid w:val="00944316"/>
    <w:rsid w:val="00944A1D"/>
    <w:rsid w:val="00950DA4"/>
    <w:rsid w:val="009516A3"/>
    <w:rsid w:val="009526C1"/>
    <w:rsid w:val="00955216"/>
    <w:rsid w:val="00955976"/>
    <w:rsid w:val="00955A76"/>
    <w:rsid w:val="00955FDA"/>
    <w:rsid w:val="00957A51"/>
    <w:rsid w:val="009603F9"/>
    <w:rsid w:val="00961FF2"/>
    <w:rsid w:val="009628E9"/>
    <w:rsid w:val="0096686B"/>
    <w:rsid w:val="009672F3"/>
    <w:rsid w:val="00972A71"/>
    <w:rsid w:val="00974DE3"/>
    <w:rsid w:val="00974E47"/>
    <w:rsid w:val="00976D93"/>
    <w:rsid w:val="00983243"/>
    <w:rsid w:val="00983C0C"/>
    <w:rsid w:val="00984C06"/>
    <w:rsid w:val="00985175"/>
    <w:rsid w:val="0098579B"/>
    <w:rsid w:val="00986DAF"/>
    <w:rsid w:val="0099198E"/>
    <w:rsid w:val="009921A0"/>
    <w:rsid w:val="00993910"/>
    <w:rsid w:val="00994446"/>
    <w:rsid w:val="009A10E4"/>
    <w:rsid w:val="009A4503"/>
    <w:rsid w:val="009A4C1F"/>
    <w:rsid w:val="009A6B59"/>
    <w:rsid w:val="009A7BCE"/>
    <w:rsid w:val="009B1AD6"/>
    <w:rsid w:val="009B3B79"/>
    <w:rsid w:val="009B45B9"/>
    <w:rsid w:val="009B4E8C"/>
    <w:rsid w:val="009B7DAD"/>
    <w:rsid w:val="009C0873"/>
    <w:rsid w:val="009C20CD"/>
    <w:rsid w:val="009C26C8"/>
    <w:rsid w:val="009C6760"/>
    <w:rsid w:val="009C6846"/>
    <w:rsid w:val="009C7CC5"/>
    <w:rsid w:val="009D1E05"/>
    <w:rsid w:val="009D3BC5"/>
    <w:rsid w:val="009D3D6E"/>
    <w:rsid w:val="009D3D77"/>
    <w:rsid w:val="009D656B"/>
    <w:rsid w:val="009D7EC4"/>
    <w:rsid w:val="009E0AC3"/>
    <w:rsid w:val="009E0C2B"/>
    <w:rsid w:val="009E15FD"/>
    <w:rsid w:val="009E16E3"/>
    <w:rsid w:val="009E56CC"/>
    <w:rsid w:val="009F0A59"/>
    <w:rsid w:val="009F1069"/>
    <w:rsid w:val="009F475F"/>
    <w:rsid w:val="009F5577"/>
    <w:rsid w:val="00A03BFA"/>
    <w:rsid w:val="00A06933"/>
    <w:rsid w:val="00A069C1"/>
    <w:rsid w:val="00A11FFD"/>
    <w:rsid w:val="00A145EB"/>
    <w:rsid w:val="00A16B83"/>
    <w:rsid w:val="00A204F8"/>
    <w:rsid w:val="00A206EA"/>
    <w:rsid w:val="00A21588"/>
    <w:rsid w:val="00A222D0"/>
    <w:rsid w:val="00A232B1"/>
    <w:rsid w:val="00A24C7E"/>
    <w:rsid w:val="00A26DAC"/>
    <w:rsid w:val="00A302DA"/>
    <w:rsid w:val="00A318E7"/>
    <w:rsid w:val="00A33138"/>
    <w:rsid w:val="00A377AE"/>
    <w:rsid w:val="00A401EA"/>
    <w:rsid w:val="00A41807"/>
    <w:rsid w:val="00A421C4"/>
    <w:rsid w:val="00A42C98"/>
    <w:rsid w:val="00A44B32"/>
    <w:rsid w:val="00A532F5"/>
    <w:rsid w:val="00A53310"/>
    <w:rsid w:val="00A533BC"/>
    <w:rsid w:val="00A67A12"/>
    <w:rsid w:val="00A67C47"/>
    <w:rsid w:val="00A739A1"/>
    <w:rsid w:val="00A73ECA"/>
    <w:rsid w:val="00A75E13"/>
    <w:rsid w:val="00A77512"/>
    <w:rsid w:val="00A82DC0"/>
    <w:rsid w:val="00A83AF5"/>
    <w:rsid w:val="00A8447D"/>
    <w:rsid w:val="00A8548A"/>
    <w:rsid w:val="00A85BCF"/>
    <w:rsid w:val="00A860A4"/>
    <w:rsid w:val="00A925BB"/>
    <w:rsid w:val="00A92B09"/>
    <w:rsid w:val="00A932D6"/>
    <w:rsid w:val="00A95F43"/>
    <w:rsid w:val="00A97C00"/>
    <w:rsid w:val="00AA2F21"/>
    <w:rsid w:val="00AA378A"/>
    <w:rsid w:val="00AA5473"/>
    <w:rsid w:val="00AA7023"/>
    <w:rsid w:val="00AB35A2"/>
    <w:rsid w:val="00AB46A0"/>
    <w:rsid w:val="00AB4C26"/>
    <w:rsid w:val="00AB6951"/>
    <w:rsid w:val="00AB78F4"/>
    <w:rsid w:val="00AC025C"/>
    <w:rsid w:val="00AC029E"/>
    <w:rsid w:val="00AC055F"/>
    <w:rsid w:val="00AC08AA"/>
    <w:rsid w:val="00AC1DE8"/>
    <w:rsid w:val="00AC20E9"/>
    <w:rsid w:val="00AC2DDF"/>
    <w:rsid w:val="00AC42DA"/>
    <w:rsid w:val="00AC6E52"/>
    <w:rsid w:val="00AC7A58"/>
    <w:rsid w:val="00AD1C3F"/>
    <w:rsid w:val="00AD395F"/>
    <w:rsid w:val="00AD3CCC"/>
    <w:rsid w:val="00AD47A3"/>
    <w:rsid w:val="00AD4C5E"/>
    <w:rsid w:val="00AD5817"/>
    <w:rsid w:val="00AE06E3"/>
    <w:rsid w:val="00AE22DA"/>
    <w:rsid w:val="00AE2AF1"/>
    <w:rsid w:val="00AE3E78"/>
    <w:rsid w:val="00AE585E"/>
    <w:rsid w:val="00AE6AB7"/>
    <w:rsid w:val="00AF1A89"/>
    <w:rsid w:val="00AF3383"/>
    <w:rsid w:val="00AF76D6"/>
    <w:rsid w:val="00AF7A93"/>
    <w:rsid w:val="00B02882"/>
    <w:rsid w:val="00B065DA"/>
    <w:rsid w:val="00B11D6F"/>
    <w:rsid w:val="00B130D0"/>
    <w:rsid w:val="00B162BA"/>
    <w:rsid w:val="00B209F5"/>
    <w:rsid w:val="00B21070"/>
    <w:rsid w:val="00B233C3"/>
    <w:rsid w:val="00B23D57"/>
    <w:rsid w:val="00B25C13"/>
    <w:rsid w:val="00B26998"/>
    <w:rsid w:val="00B26CAA"/>
    <w:rsid w:val="00B304BA"/>
    <w:rsid w:val="00B32361"/>
    <w:rsid w:val="00B32747"/>
    <w:rsid w:val="00B32A49"/>
    <w:rsid w:val="00B34749"/>
    <w:rsid w:val="00B41078"/>
    <w:rsid w:val="00B440BD"/>
    <w:rsid w:val="00B45115"/>
    <w:rsid w:val="00B472C5"/>
    <w:rsid w:val="00B52BA6"/>
    <w:rsid w:val="00B549A1"/>
    <w:rsid w:val="00B54C60"/>
    <w:rsid w:val="00B61011"/>
    <w:rsid w:val="00B64F98"/>
    <w:rsid w:val="00B65203"/>
    <w:rsid w:val="00B671AD"/>
    <w:rsid w:val="00B6741A"/>
    <w:rsid w:val="00B70773"/>
    <w:rsid w:val="00B709FE"/>
    <w:rsid w:val="00B7151B"/>
    <w:rsid w:val="00B72A07"/>
    <w:rsid w:val="00B73E1A"/>
    <w:rsid w:val="00B76B67"/>
    <w:rsid w:val="00B77139"/>
    <w:rsid w:val="00B8194D"/>
    <w:rsid w:val="00B81DD2"/>
    <w:rsid w:val="00B82D55"/>
    <w:rsid w:val="00B82E24"/>
    <w:rsid w:val="00B848BB"/>
    <w:rsid w:val="00B84C13"/>
    <w:rsid w:val="00B914A5"/>
    <w:rsid w:val="00B928E0"/>
    <w:rsid w:val="00B95BFE"/>
    <w:rsid w:val="00B95C97"/>
    <w:rsid w:val="00BA2509"/>
    <w:rsid w:val="00BA303D"/>
    <w:rsid w:val="00BA5587"/>
    <w:rsid w:val="00BB0890"/>
    <w:rsid w:val="00BB1638"/>
    <w:rsid w:val="00BB3302"/>
    <w:rsid w:val="00BC21F8"/>
    <w:rsid w:val="00BC2C07"/>
    <w:rsid w:val="00BC3F14"/>
    <w:rsid w:val="00BC4680"/>
    <w:rsid w:val="00BD0DCC"/>
    <w:rsid w:val="00BD1285"/>
    <w:rsid w:val="00BD20A4"/>
    <w:rsid w:val="00BD44E8"/>
    <w:rsid w:val="00BD4522"/>
    <w:rsid w:val="00BE2D00"/>
    <w:rsid w:val="00BE47C7"/>
    <w:rsid w:val="00BF1C78"/>
    <w:rsid w:val="00BF4ACB"/>
    <w:rsid w:val="00BF6248"/>
    <w:rsid w:val="00BF690E"/>
    <w:rsid w:val="00C063BE"/>
    <w:rsid w:val="00C07BB6"/>
    <w:rsid w:val="00C128D9"/>
    <w:rsid w:val="00C153EB"/>
    <w:rsid w:val="00C15458"/>
    <w:rsid w:val="00C2113D"/>
    <w:rsid w:val="00C30146"/>
    <w:rsid w:val="00C30AD1"/>
    <w:rsid w:val="00C31AB9"/>
    <w:rsid w:val="00C32F14"/>
    <w:rsid w:val="00C378EB"/>
    <w:rsid w:val="00C40184"/>
    <w:rsid w:val="00C406FC"/>
    <w:rsid w:val="00C4237D"/>
    <w:rsid w:val="00C42F31"/>
    <w:rsid w:val="00C4302E"/>
    <w:rsid w:val="00C44D6B"/>
    <w:rsid w:val="00C47C6F"/>
    <w:rsid w:val="00C53B7E"/>
    <w:rsid w:val="00C54D77"/>
    <w:rsid w:val="00C570D8"/>
    <w:rsid w:val="00C617F3"/>
    <w:rsid w:val="00C62AB3"/>
    <w:rsid w:val="00C71F06"/>
    <w:rsid w:val="00C73A79"/>
    <w:rsid w:val="00C7738D"/>
    <w:rsid w:val="00C80335"/>
    <w:rsid w:val="00C804E4"/>
    <w:rsid w:val="00C86016"/>
    <w:rsid w:val="00C90243"/>
    <w:rsid w:val="00C93750"/>
    <w:rsid w:val="00C94732"/>
    <w:rsid w:val="00C9478C"/>
    <w:rsid w:val="00C96A86"/>
    <w:rsid w:val="00CA7E4A"/>
    <w:rsid w:val="00CB0B5C"/>
    <w:rsid w:val="00CB3199"/>
    <w:rsid w:val="00CB3CDF"/>
    <w:rsid w:val="00CB7436"/>
    <w:rsid w:val="00CB7AE5"/>
    <w:rsid w:val="00CB7C6B"/>
    <w:rsid w:val="00CC0557"/>
    <w:rsid w:val="00CC0912"/>
    <w:rsid w:val="00CC091D"/>
    <w:rsid w:val="00CC16EB"/>
    <w:rsid w:val="00CC1BF5"/>
    <w:rsid w:val="00CC2037"/>
    <w:rsid w:val="00CC379E"/>
    <w:rsid w:val="00CC7DCF"/>
    <w:rsid w:val="00CD6465"/>
    <w:rsid w:val="00CD7B3D"/>
    <w:rsid w:val="00CE1580"/>
    <w:rsid w:val="00CE2118"/>
    <w:rsid w:val="00CE3940"/>
    <w:rsid w:val="00CE66E3"/>
    <w:rsid w:val="00CE6851"/>
    <w:rsid w:val="00CE74D8"/>
    <w:rsid w:val="00CF010C"/>
    <w:rsid w:val="00CF014C"/>
    <w:rsid w:val="00CF02EB"/>
    <w:rsid w:val="00CF1146"/>
    <w:rsid w:val="00CF2ABB"/>
    <w:rsid w:val="00CF40DC"/>
    <w:rsid w:val="00CF4C69"/>
    <w:rsid w:val="00CF5D4B"/>
    <w:rsid w:val="00D02976"/>
    <w:rsid w:val="00D104C8"/>
    <w:rsid w:val="00D11141"/>
    <w:rsid w:val="00D15641"/>
    <w:rsid w:val="00D21FA4"/>
    <w:rsid w:val="00D22623"/>
    <w:rsid w:val="00D2392E"/>
    <w:rsid w:val="00D246CC"/>
    <w:rsid w:val="00D24E50"/>
    <w:rsid w:val="00D26157"/>
    <w:rsid w:val="00D327DF"/>
    <w:rsid w:val="00D327EA"/>
    <w:rsid w:val="00D33193"/>
    <w:rsid w:val="00D33A7D"/>
    <w:rsid w:val="00D357E8"/>
    <w:rsid w:val="00D35B5F"/>
    <w:rsid w:val="00D4055E"/>
    <w:rsid w:val="00D40A62"/>
    <w:rsid w:val="00D419EC"/>
    <w:rsid w:val="00D42481"/>
    <w:rsid w:val="00D44D2A"/>
    <w:rsid w:val="00D45DE9"/>
    <w:rsid w:val="00D45E4E"/>
    <w:rsid w:val="00D467D4"/>
    <w:rsid w:val="00D52FFE"/>
    <w:rsid w:val="00D558F2"/>
    <w:rsid w:val="00D56862"/>
    <w:rsid w:val="00D57231"/>
    <w:rsid w:val="00D60D7A"/>
    <w:rsid w:val="00D64084"/>
    <w:rsid w:val="00D654CD"/>
    <w:rsid w:val="00D65FF3"/>
    <w:rsid w:val="00D671AC"/>
    <w:rsid w:val="00D67BA2"/>
    <w:rsid w:val="00D72F18"/>
    <w:rsid w:val="00D74140"/>
    <w:rsid w:val="00D74AF7"/>
    <w:rsid w:val="00D761E0"/>
    <w:rsid w:val="00D808FA"/>
    <w:rsid w:val="00D824E0"/>
    <w:rsid w:val="00D82D90"/>
    <w:rsid w:val="00D82F40"/>
    <w:rsid w:val="00D83B78"/>
    <w:rsid w:val="00D85B22"/>
    <w:rsid w:val="00D96176"/>
    <w:rsid w:val="00D96FC6"/>
    <w:rsid w:val="00D97539"/>
    <w:rsid w:val="00DA2DC2"/>
    <w:rsid w:val="00DA518A"/>
    <w:rsid w:val="00DA68DC"/>
    <w:rsid w:val="00DA7DA0"/>
    <w:rsid w:val="00DB04E4"/>
    <w:rsid w:val="00DB21F4"/>
    <w:rsid w:val="00DB2D2C"/>
    <w:rsid w:val="00DB2DE5"/>
    <w:rsid w:val="00DB38B8"/>
    <w:rsid w:val="00DB3EB6"/>
    <w:rsid w:val="00DB5A5E"/>
    <w:rsid w:val="00DB6404"/>
    <w:rsid w:val="00DB6B85"/>
    <w:rsid w:val="00DB7EC2"/>
    <w:rsid w:val="00DC6CF4"/>
    <w:rsid w:val="00DC6EB8"/>
    <w:rsid w:val="00DC7288"/>
    <w:rsid w:val="00DD21EA"/>
    <w:rsid w:val="00DD2614"/>
    <w:rsid w:val="00DD3581"/>
    <w:rsid w:val="00DD6A75"/>
    <w:rsid w:val="00DD6CE9"/>
    <w:rsid w:val="00DD6E5C"/>
    <w:rsid w:val="00DD7C48"/>
    <w:rsid w:val="00DE2A7F"/>
    <w:rsid w:val="00DE4A38"/>
    <w:rsid w:val="00DE4E92"/>
    <w:rsid w:val="00DE6F0C"/>
    <w:rsid w:val="00DF1E99"/>
    <w:rsid w:val="00DF32C2"/>
    <w:rsid w:val="00DF3584"/>
    <w:rsid w:val="00DF4C2A"/>
    <w:rsid w:val="00DF5AAA"/>
    <w:rsid w:val="00DF6615"/>
    <w:rsid w:val="00E01307"/>
    <w:rsid w:val="00E05612"/>
    <w:rsid w:val="00E06D31"/>
    <w:rsid w:val="00E1049F"/>
    <w:rsid w:val="00E109FD"/>
    <w:rsid w:val="00E12330"/>
    <w:rsid w:val="00E1605A"/>
    <w:rsid w:val="00E2601C"/>
    <w:rsid w:val="00E2780B"/>
    <w:rsid w:val="00E318C6"/>
    <w:rsid w:val="00E332EB"/>
    <w:rsid w:val="00E43098"/>
    <w:rsid w:val="00E43B6D"/>
    <w:rsid w:val="00E465D7"/>
    <w:rsid w:val="00E50627"/>
    <w:rsid w:val="00E50D62"/>
    <w:rsid w:val="00E515DF"/>
    <w:rsid w:val="00E519B1"/>
    <w:rsid w:val="00E55C5C"/>
    <w:rsid w:val="00E55C66"/>
    <w:rsid w:val="00E566DC"/>
    <w:rsid w:val="00E56884"/>
    <w:rsid w:val="00E60564"/>
    <w:rsid w:val="00E734F5"/>
    <w:rsid w:val="00E74094"/>
    <w:rsid w:val="00E81021"/>
    <w:rsid w:val="00E833E8"/>
    <w:rsid w:val="00E84F3A"/>
    <w:rsid w:val="00E8664F"/>
    <w:rsid w:val="00E95AAC"/>
    <w:rsid w:val="00E95D1E"/>
    <w:rsid w:val="00EA0C10"/>
    <w:rsid w:val="00EA0E32"/>
    <w:rsid w:val="00EA1B61"/>
    <w:rsid w:val="00EA2654"/>
    <w:rsid w:val="00EA5462"/>
    <w:rsid w:val="00EA738A"/>
    <w:rsid w:val="00EB1228"/>
    <w:rsid w:val="00EB12C4"/>
    <w:rsid w:val="00EB3859"/>
    <w:rsid w:val="00EB628C"/>
    <w:rsid w:val="00EC1C96"/>
    <w:rsid w:val="00EC28E2"/>
    <w:rsid w:val="00EC72FA"/>
    <w:rsid w:val="00EC7E6F"/>
    <w:rsid w:val="00ED2BF8"/>
    <w:rsid w:val="00ED41C8"/>
    <w:rsid w:val="00ED51EB"/>
    <w:rsid w:val="00ED7FE5"/>
    <w:rsid w:val="00EE1ED9"/>
    <w:rsid w:val="00EE2B2A"/>
    <w:rsid w:val="00EE66BE"/>
    <w:rsid w:val="00EF1253"/>
    <w:rsid w:val="00EF350E"/>
    <w:rsid w:val="00EF5C1D"/>
    <w:rsid w:val="00EF60B7"/>
    <w:rsid w:val="00F03B1B"/>
    <w:rsid w:val="00F043A6"/>
    <w:rsid w:val="00F10ADB"/>
    <w:rsid w:val="00F164AE"/>
    <w:rsid w:val="00F170AC"/>
    <w:rsid w:val="00F21041"/>
    <w:rsid w:val="00F21DA5"/>
    <w:rsid w:val="00F22F5B"/>
    <w:rsid w:val="00F23A7C"/>
    <w:rsid w:val="00F34F76"/>
    <w:rsid w:val="00F35A31"/>
    <w:rsid w:val="00F40108"/>
    <w:rsid w:val="00F415D6"/>
    <w:rsid w:val="00F4216C"/>
    <w:rsid w:val="00F42303"/>
    <w:rsid w:val="00F5015B"/>
    <w:rsid w:val="00F50929"/>
    <w:rsid w:val="00F54D3C"/>
    <w:rsid w:val="00F54E51"/>
    <w:rsid w:val="00F5525E"/>
    <w:rsid w:val="00F57097"/>
    <w:rsid w:val="00F62CB9"/>
    <w:rsid w:val="00F644D3"/>
    <w:rsid w:val="00F661E0"/>
    <w:rsid w:val="00F67029"/>
    <w:rsid w:val="00F67BBB"/>
    <w:rsid w:val="00F67C6E"/>
    <w:rsid w:val="00F70365"/>
    <w:rsid w:val="00F717BB"/>
    <w:rsid w:val="00F71912"/>
    <w:rsid w:val="00F72334"/>
    <w:rsid w:val="00F746C6"/>
    <w:rsid w:val="00F77A6C"/>
    <w:rsid w:val="00F84F76"/>
    <w:rsid w:val="00F86B39"/>
    <w:rsid w:val="00F870DF"/>
    <w:rsid w:val="00F904CC"/>
    <w:rsid w:val="00F964B7"/>
    <w:rsid w:val="00F96CF3"/>
    <w:rsid w:val="00FA090E"/>
    <w:rsid w:val="00FA0ACF"/>
    <w:rsid w:val="00FA137C"/>
    <w:rsid w:val="00FA22AB"/>
    <w:rsid w:val="00FA533F"/>
    <w:rsid w:val="00FA6962"/>
    <w:rsid w:val="00FB1BDA"/>
    <w:rsid w:val="00FB670E"/>
    <w:rsid w:val="00FC35AA"/>
    <w:rsid w:val="00FD06C7"/>
    <w:rsid w:val="00FD3A89"/>
    <w:rsid w:val="00FD4B37"/>
    <w:rsid w:val="00FE245F"/>
    <w:rsid w:val="00FE261D"/>
    <w:rsid w:val="00FE4BB7"/>
    <w:rsid w:val="00FE4DD5"/>
    <w:rsid w:val="00FE712F"/>
    <w:rsid w:val="00FF0508"/>
    <w:rsid w:val="00FF1851"/>
    <w:rsid w:val="00FF301B"/>
    <w:rsid w:val="00FF4768"/>
    <w:rsid w:val="00FF6AC7"/>
    <w:rsid w:val="00F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061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1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4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30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1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671AD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7C47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74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85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548A"/>
  </w:style>
  <w:style w:type="paragraph" w:styleId="a7">
    <w:name w:val="footer"/>
    <w:basedOn w:val="a"/>
    <w:link w:val="a8"/>
    <w:uiPriority w:val="99"/>
    <w:unhideWhenUsed/>
    <w:rsid w:val="00A85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548A"/>
  </w:style>
  <w:style w:type="character" w:customStyle="1" w:styleId="20">
    <w:name w:val="Заголовок 2 Знак"/>
    <w:basedOn w:val="a0"/>
    <w:link w:val="2"/>
    <w:uiPriority w:val="9"/>
    <w:semiHidden/>
    <w:rsid w:val="00A854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-articletext">
    <w:name w:val="b-article__text"/>
    <w:basedOn w:val="a"/>
    <w:rsid w:val="00A5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articleintro">
    <w:name w:val="b-article__intro"/>
    <w:basedOn w:val="a0"/>
    <w:rsid w:val="00A533BC"/>
  </w:style>
  <w:style w:type="character" w:styleId="a9">
    <w:name w:val="FollowedHyperlink"/>
    <w:basedOn w:val="a0"/>
    <w:uiPriority w:val="99"/>
    <w:semiHidden/>
    <w:unhideWhenUsed/>
    <w:rsid w:val="00B77139"/>
    <w:rPr>
      <w:color w:val="954F72" w:themeColor="followedHyperlink"/>
      <w:u w:val="single"/>
    </w:rPr>
  </w:style>
  <w:style w:type="paragraph" w:customStyle="1" w:styleId="kezt">
    <w:name w:val="kezt"/>
    <w:basedOn w:val="a"/>
    <w:rsid w:val="005E2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hwspjbk">
    <w:name w:val="nhwspjbk"/>
    <w:basedOn w:val="a"/>
    <w:rsid w:val="005E2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B45B9"/>
    <w:rPr>
      <w:b/>
      <w:bCs/>
    </w:rPr>
  </w:style>
  <w:style w:type="paragraph" w:styleId="ab">
    <w:name w:val="List Paragraph"/>
    <w:basedOn w:val="a"/>
    <w:uiPriority w:val="34"/>
    <w:qFormat/>
    <w:rsid w:val="009B45B9"/>
    <w:pPr>
      <w:ind w:left="720"/>
      <w:contextualSpacing/>
    </w:pPr>
  </w:style>
  <w:style w:type="paragraph" w:customStyle="1" w:styleId="stk-reset">
    <w:name w:val="stk-reset"/>
    <w:basedOn w:val="a"/>
    <w:rsid w:val="00EC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k-reset1">
    <w:name w:val="stk-reset1"/>
    <w:basedOn w:val="a0"/>
    <w:rsid w:val="00EC72FA"/>
  </w:style>
  <w:style w:type="character" w:customStyle="1" w:styleId="explainertitle">
    <w:name w:val="explainer__title"/>
    <w:basedOn w:val="a0"/>
    <w:rsid w:val="004F44BF"/>
  </w:style>
  <w:style w:type="character" w:styleId="ac">
    <w:name w:val="annotation reference"/>
    <w:basedOn w:val="a0"/>
    <w:uiPriority w:val="99"/>
    <w:semiHidden/>
    <w:unhideWhenUsed/>
    <w:rsid w:val="008D0AF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D0AF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D0AF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D0AF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D0AF2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D0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D0AF2"/>
    <w:rPr>
      <w:rFonts w:ascii="Segoe UI" w:hAnsi="Segoe UI" w:cs="Segoe UI"/>
      <w:sz w:val="18"/>
      <w:szCs w:val="18"/>
    </w:rPr>
  </w:style>
  <w:style w:type="paragraph" w:customStyle="1" w:styleId="box-paragraphtext">
    <w:name w:val="box-paragraph__text"/>
    <w:basedOn w:val="a"/>
    <w:rsid w:val="00554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l-align-justify">
    <w:name w:val="ql-align-justify"/>
    <w:basedOn w:val="a"/>
    <w:rsid w:val="0062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F54E51"/>
    <w:rPr>
      <w:color w:val="605E5C"/>
      <w:shd w:val="clear" w:color="auto" w:fill="E1DFDD"/>
    </w:rPr>
  </w:style>
  <w:style w:type="paragraph" w:customStyle="1" w:styleId="doctext">
    <w:name w:val="doc__text"/>
    <w:basedOn w:val="a"/>
    <w:rsid w:val="00BC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notetext">
    <w:name w:val="incut__note_text"/>
    <w:basedOn w:val="a"/>
    <w:rsid w:val="00BC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B1C67"/>
    <w:rPr>
      <w:color w:val="605E5C"/>
      <w:shd w:val="clear" w:color="auto" w:fill="E1DFDD"/>
    </w:rPr>
  </w:style>
  <w:style w:type="character" w:styleId="af3">
    <w:name w:val="Emphasis"/>
    <w:basedOn w:val="a0"/>
    <w:uiPriority w:val="20"/>
    <w:qFormat/>
    <w:rsid w:val="00AE6AB7"/>
    <w:rPr>
      <w:i/>
      <w:iCs/>
    </w:rPr>
  </w:style>
  <w:style w:type="paragraph" w:customStyle="1" w:styleId="docthought">
    <w:name w:val="doc__thought"/>
    <w:basedOn w:val="a"/>
    <w:rsid w:val="00BD2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basedOn w:val="a"/>
    <w:uiPriority w:val="1"/>
    <w:qFormat/>
    <w:rsid w:val="001B1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l27r">
    <w:name w:val="yl27r"/>
    <w:basedOn w:val="a"/>
    <w:rsid w:val="00280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ro">
    <w:name w:val="intro"/>
    <w:basedOn w:val="a0"/>
    <w:rsid w:val="004B4EB8"/>
  </w:style>
  <w:style w:type="character" w:customStyle="1" w:styleId="40">
    <w:name w:val="Заголовок 4 Знак"/>
    <w:basedOn w:val="a0"/>
    <w:link w:val="4"/>
    <w:uiPriority w:val="9"/>
    <w:semiHidden/>
    <w:rsid w:val="00B130D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idea">
    <w:name w:val="idea"/>
    <w:basedOn w:val="a0"/>
    <w:rsid w:val="00017C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1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4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30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1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671AD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7C47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74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85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548A"/>
  </w:style>
  <w:style w:type="paragraph" w:styleId="a7">
    <w:name w:val="footer"/>
    <w:basedOn w:val="a"/>
    <w:link w:val="a8"/>
    <w:uiPriority w:val="99"/>
    <w:unhideWhenUsed/>
    <w:rsid w:val="00A85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548A"/>
  </w:style>
  <w:style w:type="character" w:customStyle="1" w:styleId="20">
    <w:name w:val="Заголовок 2 Знак"/>
    <w:basedOn w:val="a0"/>
    <w:link w:val="2"/>
    <w:uiPriority w:val="9"/>
    <w:semiHidden/>
    <w:rsid w:val="00A854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-articletext">
    <w:name w:val="b-article__text"/>
    <w:basedOn w:val="a"/>
    <w:rsid w:val="00A5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articleintro">
    <w:name w:val="b-article__intro"/>
    <w:basedOn w:val="a0"/>
    <w:rsid w:val="00A533BC"/>
  </w:style>
  <w:style w:type="character" w:styleId="a9">
    <w:name w:val="FollowedHyperlink"/>
    <w:basedOn w:val="a0"/>
    <w:uiPriority w:val="99"/>
    <w:semiHidden/>
    <w:unhideWhenUsed/>
    <w:rsid w:val="00B77139"/>
    <w:rPr>
      <w:color w:val="954F72" w:themeColor="followedHyperlink"/>
      <w:u w:val="single"/>
    </w:rPr>
  </w:style>
  <w:style w:type="paragraph" w:customStyle="1" w:styleId="kezt">
    <w:name w:val="kezt"/>
    <w:basedOn w:val="a"/>
    <w:rsid w:val="005E2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hwspjbk">
    <w:name w:val="nhwspjbk"/>
    <w:basedOn w:val="a"/>
    <w:rsid w:val="005E2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B45B9"/>
    <w:rPr>
      <w:b/>
      <w:bCs/>
    </w:rPr>
  </w:style>
  <w:style w:type="paragraph" w:styleId="ab">
    <w:name w:val="List Paragraph"/>
    <w:basedOn w:val="a"/>
    <w:uiPriority w:val="34"/>
    <w:qFormat/>
    <w:rsid w:val="009B45B9"/>
    <w:pPr>
      <w:ind w:left="720"/>
      <w:contextualSpacing/>
    </w:pPr>
  </w:style>
  <w:style w:type="paragraph" w:customStyle="1" w:styleId="stk-reset">
    <w:name w:val="stk-reset"/>
    <w:basedOn w:val="a"/>
    <w:rsid w:val="00EC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k-reset1">
    <w:name w:val="stk-reset1"/>
    <w:basedOn w:val="a0"/>
    <w:rsid w:val="00EC72FA"/>
  </w:style>
  <w:style w:type="character" w:customStyle="1" w:styleId="explainertitle">
    <w:name w:val="explainer__title"/>
    <w:basedOn w:val="a0"/>
    <w:rsid w:val="004F44BF"/>
  </w:style>
  <w:style w:type="character" w:styleId="ac">
    <w:name w:val="annotation reference"/>
    <w:basedOn w:val="a0"/>
    <w:uiPriority w:val="99"/>
    <w:semiHidden/>
    <w:unhideWhenUsed/>
    <w:rsid w:val="008D0AF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D0AF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D0AF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D0AF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D0AF2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D0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D0AF2"/>
    <w:rPr>
      <w:rFonts w:ascii="Segoe UI" w:hAnsi="Segoe UI" w:cs="Segoe UI"/>
      <w:sz w:val="18"/>
      <w:szCs w:val="18"/>
    </w:rPr>
  </w:style>
  <w:style w:type="paragraph" w:customStyle="1" w:styleId="box-paragraphtext">
    <w:name w:val="box-paragraph__text"/>
    <w:basedOn w:val="a"/>
    <w:rsid w:val="00554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l-align-justify">
    <w:name w:val="ql-align-justify"/>
    <w:basedOn w:val="a"/>
    <w:rsid w:val="0062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F54E51"/>
    <w:rPr>
      <w:color w:val="605E5C"/>
      <w:shd w:val="clear" w:color="auto" w:fill="E1DFDD"/>
    </w:rPr>
  </w:style>
  <w:style w:type="paragraph" w:customStyle="1" w:styleId="doctext">
    <w:name w:val="doc__text"/>
    <w:basedOn w:val="a"/>
    <w:rsid w:val="00BC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notetext">
    <w:name w:val="incut__note_text"/>
    <w:basedOn w:val="a"/>
    <w:rsid w:val="00BC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B1C67"/>
    <w:rPr>
      <w:color w:val="605E5C"/>
      <w:shd w:val="clear" w:color="auto" w:fill="E1DFDD"/>
    </w:rPr>
  </w:style>
  <w:style w:type="character" w:styleId="af3">
    <w:name w:val="Emphasis"/>
    <w:basedOn w:val="a0"/>
    <w:uiPriority w:val="20"/>
    <w:qFormat/>
    <w:rsid w:val="00AE6AB7"/>
    <w:rPr>
      <w:i/>
      <w:iCs/>
    </w:rPr>
  </w:style>
  <w:style w:type="paragraph" w:customStyle="1" w:styleId="docthought">
    <w:name w:val="doc__thought"/>
    <w:basedOn w:val="a"/>
    <w:rsid w:val="00BD2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basedOn w:val="a"/>
    <w:uiPriority w:val="1"/>
    <w:qFormat/>
    <w:rsid w:val="001B1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l27r">
    <w:name w:val="yl27r"/>
    <w:basedOn w:val="a"/>
    <w:rsid w:val="00280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ro">
    <w:name w:val="intro"/>
    <w:basedOn w:val="a0"/>
    <w:rsid w:val="004B4EB8"/>
  </w:style>
  <w:style w:type="character" w:customStyle="1" w:styleId="40">
    <w:name w:val="Заголовок 4 Знак"/>
    <w:basedOn w:val="a0"/>
    <w:link w:val="4"/>
    <w:uiPriority w:val="9"/>
    <w:semiHidden/>
    <w:rsid w:val="00B130D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idea">
    <w:name w:val="idea"/>
    <w:basedOn w:val="a0"/>
    <w:rsid w:val="00017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87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60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59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96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1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8107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60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74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0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0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2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89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9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819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1920">
          <w:marLeft w:val="240"/>
          <w:marRight w:val="-750"/>
          <w:marTop w:val="0"/>
          <w:marBottom w:val="240"/>
          <w:divBdr>
            <w:top w:val="none" w:sz="0" w:space="0" w:color="auto"/>
            <w:left w:val="single" w:sz="48" w:space="15" w:color="EEF2F6"/>
            <w:bottom w:val="none" w:sz="0" w:space="0" w:color="auto"/>
            <w:right w:val="none" w:sz="0" w:space="8" w:color="auto"/>
          </w:divBdr>
        </w:div>
      </w:divsChild>
    </w:div>
    <w:div w:id="2020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362897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2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9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6013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75107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30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306134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0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0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9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8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4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2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16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1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950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800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93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0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070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5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3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87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7719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8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9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93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911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48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1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1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721520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0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0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0800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57410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69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34438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62857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FDFE6"/>
            <w:bottom w:val="none" w:sz="0" w:space="0" w:color="auto"/>
            <w:right w:val="none" w:sz="0" w:space="0" w:color="auto"/>
          </w:divBdr>
          <w:divsChild>
            <w:div w:id="172001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3537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4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523993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1646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16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3301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90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2905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279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FDFE6"/>
                <w:bottom w:val="none" w:sz="0" w:space="0" w:color="auto"/>
                <w:right w:val="none" w:sz="0" w:space="0" w:color="auto"/>
              </w:divBdr>
              <w:divsChild>
                <w:div w:id="155322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9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4652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18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148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6E6E6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00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8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67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70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43898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58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279701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3617136">
                                      <w:marLeft w:val="0"/>
                                      <w:marRight w:val="0"/>
                                      <w:marTop w:val="7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940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6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263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82139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36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902860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6349880">
                                      <w:marLeft w:val="0"/>
                                      <w:marRight w:val="0"/>
                                      <w:marTop w:val="7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986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FDFE6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6268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44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6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7244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6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7719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5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54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83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59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9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8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3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43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80968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593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4B4B4"/>
                                <w:left w:val="single" w:sz="6" w:space="0" w:color="B4B4B4"/>
                                <w:bottom w:val="single" w:sz="6" w:space="0" w:color="B4B4B4"/>
                                <w:right w:val="single" w:sz="6" w:space="0" w:color="B4B4B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128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5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3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7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3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8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80020">
          <w:marLeft w:val="0"/>
          <w:marRight w:val="360"/>
          <w:marTop w:val="0"/>
          <w:marBottom w:val="0"/>
          <w:divBdr>
            <w:top w:val="single" w:sz="6" w:space="1" w:color="FFFFFF"/>
            <w:left w:val="single" w:sz="6" w:space="6" w:color="FFFFFF"/>
            <w:bottom w:val="single" w:sz="6" w:space="1" w:color="FFFFFF"/>
            <w:right w:val="single" w:sz="6" w:space="6" w:color="FFFFFF"/>
          </w:divBdr>
          <w:divsChild>
            <w:div w:id="91436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9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3027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462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40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609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74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47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025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25529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53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55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9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474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10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83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152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49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49578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320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82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544754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87653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FDFE6"/>
            <w:bottom w:val="none" w:sz="0" w:space="0" w:color="auto"/>
            <w:right w:val="none" w:sz="0" w:space="0" w:color="auto"/>
          </w:divBdr>
          <w:divsChild>
            <w:div w:id="167267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6866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756189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1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6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4350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11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778123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53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01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52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2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87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93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22844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87239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0096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2087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348304">
                                      <w:marLeft w:val="0"/>
                                      <w:marRight w:val="0"/>
                                      <w:marTop w:val="7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700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31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11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75906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183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890495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718005">
                                      <w:marLeft w:val="0"/>
                                      <w:marRight w:val="0"/>
                                      <w:marTop w:val="7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05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FDFE6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76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447913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6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75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3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6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4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79146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981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1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9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37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7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3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29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16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924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029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727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94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95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556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323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364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472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9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2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8977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9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4673">
              <w:marLeft w:val="240"/>
              <w:marRight w:val="-750"/>
              <w:marTop w:val="0"/>
              <w:marBottom w:val="240"/>
              <w:divBdr>
                <w:top w:val="none" w:sz="0" w:space="0" w:color="auto"/>
                <w:left w:val="single" w:sz="48" w:space="15" w:color="EEF2F6"/>
                <w:bottom w:val="none" w:sz="0" w:space="0" w:color="auto"/>
                <w:right w:val="none" w:sz="0" w:space="8" w:color="auto"/>
              </w:divBdr>
            </w:div>
          </w:divsChild>
        </w:div>
        <w:div w:id="1982689890">
          <w:marLeft w:val="-1050"/>
          <w:marRight w:val="-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9588">
              <w:marLeft w:val="0"/>
              <w:marRight w:val="0"/>
              <w:marTop w:val="0"/>
              <w:marBottom w:val="300"/>
              <w:divBdr>
                <w:top w:val="single" w:sz="6" w:space="15" w:color="D2D7DB"/>
                <w:left w:val="none" w:sz="0" w:space="0" w:color="auto"/>
                <w:bottom w:val="single" w:sz="6" w:space="8" w:color="D2D7DB"/>
                <w:right w:val="none" w:sz="0" w:space="0" w:color="auto"/>
              </w:divBdr>
              <w:divsChild>
                <w:div w:id="35300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2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4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6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7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4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032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8283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5191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03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1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8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703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3287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4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8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4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0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8973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27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748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773138">
                                          <w:marLeft w:val="0"/>
                                          <w:marRight w:val="0"/>
                                          <w:marTop w:val="40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210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299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451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379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4200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35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5876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762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6673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523514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1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9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60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15" w:color="auto"/>
                                        <w:left w:val="none" w:sz="0" w:space="0" w:color="auto"/>
                                        <w:bottom w:val="single" w:sz="6" w:space="15" w:color="E9E9E9"/>
                                        <w:right w:val="none" w:sz="0" w:space="0" w:color="auto"/>
                                      </w:divBdr>
                                      <w:divsChild>
                                        <w:div w:id="1899247308">
                                          <w:marLeft w:val="0"/>
                                          <w:marRight w:val="11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142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083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41796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573781">
                                  <w:marLeft w:val="0"/>
                                  <w:marRight w:val="0"/>
                                  <w:marTop w:val="60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67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80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914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774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098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25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960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289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239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0360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7870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1420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563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616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7250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527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9330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76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07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739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595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9186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9834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711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3605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5380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929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3925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244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258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777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054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236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20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946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72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723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156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35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7070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9230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331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207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729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8716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2631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0668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810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603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1259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120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0328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942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152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46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2940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8272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0581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2468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232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275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703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9086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7581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982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1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53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85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164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12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945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416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5568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94474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959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42354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148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508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740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715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0284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620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1241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6137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9458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30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564818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21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781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964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5" w:color="E2E2E2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052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8370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2411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87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4220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165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1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46975">
                      <w:marLeft w:val="-255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1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54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331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60700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single" w:sz="6" w:space="1" w:color="D6D6D6"/>
                            <w:left w:val="single" w:sz="6" w:space="1" w:color="D6D6D6"/>
                            <w:bottom w:val="single" w:sz="6" w:space="1" w:color="D6D6D6"/>
                            <w:right w:val="single" w:sz="6" w:space="1" w:color="D6D6D6"/>
                          </w:divBdr>
                        </w:div>
                      </w:divsChild>
                    </w:div>
                  </w:divsChild>
                </w:div>
                <w:div w:id="12287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1720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9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96775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6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86424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2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77243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44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517774">
          <w:marLeft w:val="0"/>
          <w:marRight w:val="0"/>
          <w:marTop w:val="645"/>
          <w:marBottom w:val="0"/>
          <w:divBdr>
            <w:top w:val="single" w:sz="6" w:space="0" w:color="E2E2E2"/>
            <w:left w:val="none" w:sz="0" w:space="8" w:color="auto"/>
            <w:bottom w:val="none" w:sz="0" w:space="0" w:color="auto"/>
            <w:right w:val="none" w:sz="0" w:space="8" w:color="auto"/>
          </w:divBdr>
        </w:div>
        <w:div w:id="47908340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4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9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8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6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05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53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326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986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81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688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8080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60660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19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39441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0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52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86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2843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single" w:sz="6" w:space="0" w:color="E6E6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97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6E6E6"/>
                                <w:bottom w:val="single" w:sz="6" w:space="0" w:color="E6E6E6"/>
                                <w:right w:val="single" w:sz="6" w:space="0" w:color="E6E6E6"/>
                              </w:divBdr>
                              <w:divsChild>
                                <w:div w:id="17910501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477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81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7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19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68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54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1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52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80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8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48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52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88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3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62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5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66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4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67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83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05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8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0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870869">
                          <w:marLeft w:val="-375"/>
                          <w:marRight w:val="-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80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21160">
                              <w:marLeft w:val="-375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5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49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34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30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07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28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336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16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013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93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044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95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379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3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597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34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45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82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873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8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392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04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25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450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02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262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17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727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07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930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16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99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79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53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32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858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75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020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78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829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20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56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7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57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936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69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573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47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92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69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613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1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979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56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85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781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36495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67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69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078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10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758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24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474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8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22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72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544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82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395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31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277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0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46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54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92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651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04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848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95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07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48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91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11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139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33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676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9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73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689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384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408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02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203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59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01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22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28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34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460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59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9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99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1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5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545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840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201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451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349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26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48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512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35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061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2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85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237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240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34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126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2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650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45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24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24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00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75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91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32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183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2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321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635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461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4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45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9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897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75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88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95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179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6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81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20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968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64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93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3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94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7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710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7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93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941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4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806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51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210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983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094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589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17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6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89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80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954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99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512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90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02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12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26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30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5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71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087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47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967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28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1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69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64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839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772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560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3487713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92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284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78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13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7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1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9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8181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64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1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0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1206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0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8770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1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3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16440">
          <w:marLeft w:val="0"/>
          <w:marRight w:val="360"/>
          <w:marTop w:val="0"/>
          <w:marBottom w:val="0"/>
          <w:divBdr>
            <w:top w:val="single" w:sz="6" w:space="1" w:color="FFFFFF"/>
            <w:left w:val="single" w:sz="6" w:space="6" w:color="FFFFFF"/>
            <w:bottom w:val="single" w:sz="6" w:space="1" w:color="FFFFFF"/>
            <w:right w:val="single" w:sz="6" w:space="6" w:color="FFFFFF"/>
          </w:divBdr>
          <w:divsChild>
            <w:div w:id="198974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796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55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53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9828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333333"/>
            <w:bottom w:val="none" w:sz="0" w:space="0" w:color="auto"/>
            <w:right w:val="none" w:sz="0" w:space="0" w:color="auto"/>
          </w:divBdr>
        </w:div>
      </w:divsChild>
    </w:div>
    <w:div w:id="13251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31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77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8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9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5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9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36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960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46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0969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96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107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1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407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8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24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459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476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0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4227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796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3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2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4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107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32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9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7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2939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6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9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9538">
          <w:marLeft w:val="0"/>
          <w:marRight w:val="360"/>
          <w:marTop w:val="0"/>
          <w:marBottom w:val="0"/>
          <w:divBdr>
            <w:top w:val="single" w:sz="6" w:space="1" w:color="FFFFFF"/>
            <w:left w:val="single" w:sz="6" w:space="6" w:color="FFFFFF"/>
            <w:bottom w:val="single" w:sz="6" w:space="1" w:color="FFFFFF"/>
            <w:right w:val="single" w:sz="6" w:space="6" w:color="FFFFFF"/>
          </w:divBdr>
          <w:divsChild>
            <w:div w:id="156220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3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528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67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2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24200">
          <w:marLeft w:val="0"/>
          <w:marRight w:val="0"/>
          <w:marTop w:val="45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5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1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110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2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766301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0495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2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44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8594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5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022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35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312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8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6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1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3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8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6651">
          <w:marLeft w:val="0"/>
          <w:marRight w:val="0"/>
          <w:marTop w:val="45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921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26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6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40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1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74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2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09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2387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9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6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5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3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1439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1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4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878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782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73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5532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ass.ru/ekonomika/1479588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ass.ru/ekonomika/14797303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tass.ru/ekonomika/1478991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usiness.ru/news/32515-pfr-budet-peredavat-v-rosstat-obezlichennuyu-informatsiyu-o-rabotayushchih-rossiyanah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tass.ru/ekonomika/14794523" TargetMode="External"/><Relationship Id="rId10" Type="http://schemas.openxmlformats.org/officeDocument/2006/relationships/hyperlink" Target="https://tass.ru/ekonomika/14797635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tass.ru/ekonomika/14798043" TargetMode="External"/><Relationship Id="rId14" Type="http://schemas.openxmlformats.org/officeDocument/2006/relationships/hyperlink" Target="https://tass.ru/obschestvo/147953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262B6-9FF1-4489-8178-D548C5425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1993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КДО</dc:creator>
  <cp:lastModifiedBy>Вонзяк Юлия Вадимовна</cp:lastModifiedBy>
  <cp:revision>2</cp:revision>
  <dcterms:created xsi:type="dcterms:W3CDTF">2022-06-02T06:31:00Z</dcterms:created>
  <dcterms:modified xsi:type="dcterms:W3CDTF">2022-06-02T06:31:00Z</dcterms:modified>
</cp:coreProperties>
</file>