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00B" w:rsidRDefault="002D3546">
      <w:pPr>
        <w:ind w:firstLine="0"/>
        <w:jc w:val="center"/>
      </w:pPr>
      <w:bookmarkStart w:id="0" w:name="_GoBack"/>
      <w:bookmarkEnd w:id="0"/>
      <w:r>
        <w:rPr>
          <w:b/>
          <w:caps/>
        </w:rPr>
        <w:t xml:space="preserve">Сравнительная таблица изменений </w:t>
      </w:r>
      <w:r>
        <w:rPr>
          <w:b/>
          <w:caps/>
        </w:rPr>
        <w:br/>
      </w:r>
      <w:r>
        <w:rPr>
          <w:b/>
        </w:rPr>
        <w:t xml:space="preserve">в решение Челябинской городской Думы от 27.08.2013 № 44/17 «Об утверждении </w:t>
      </w:r>
      <w:r>
        <w:rPr>
          <w:b/>
          <w:bCs/>
          <w:spacing w:val="6"/>
        </w:rPr>
        <w:t>Положения об организации и проведении публичных слушаний по вопросам землепользования и застройки города Челябинска</w:t>
      </w:r>
      <w:r>
        <w:rPr>
          <w:b/>
          <w:bCs/>
        </w:rPr>
        <w:t>»</w:t>
      </w:r>
    </w:p>
    <w:p w:rsidR="009E600B" w:rsidRDefault="009E600B">
      <w:pPr>
        <w:ind w:firstLine="0"/>
      </w:pPr>
    </w:p>
    <w:tbl>
      <w:tblPr>
        <w:tblW w:w="15581" w:type="dxa"/>
        <w:tblInd w:w="-2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6355"/>
        <w:gridCol w:w="6169"/>
        <w:gridCol w:w="3057"/>
      </w:tblGrid>
      <w:tr w:rsidR="009E600B">
        <w:trPr>
          <w:tblHeader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E600B" w:rsidRDefault="002D3546">
            <w:pPr>
              <w:spacing w:before="40" w:after="40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Действующая редакция</w:t>
            </w: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E600B" w:rsidRDefault="002D3546">
            <w:pPr>
              <w:spacing w:before="40" w:after="40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Предлагаемая редакция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E600B" w:rsidRDefault="002D3546">
            <w:pPr>
              <w:spacing w:before="40" w:after="40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Примечание</w:t>
            </w:r>
          </w:p>
        </w:tc>
      </w:tr>
      <w:tr w:rsidR="009E600B">
        <w:tc>
          <w:tcPr>
            <w:tcW w:w="15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E600B" w:rsidRDefault="002D3546">
            <w:pPr>
              <w:ind w:firstLine="0"/>
              <w:rPr>
                <w:b/>
              </w:rPr>
            </w:pPr>
            <w:r>
              <w:rPr>
                <w:b/>
              </w:rPr>
              <w:t>Решение Челябинской городской Думы № 44/17:</w:t>
            </w:r>
          </w:p>
        </w:tc>
      </w:tr>
      <w:tr w:rsidR="009E600B"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E600B" w:rsidRDefault="002D3546">
            <w:pPr>
              <w:ind w:firstLine="540"/>
              <w:jc w:val="both"/>
            </w:pPr>
            <w:r>
              <w:rPr>
                <w:sz w:val="20"/>
                <w:szCs w:val="20"/>
              </w:rPr>
              <w:t>Об утверждении Положения об организации</w:t>
            </w:r>
            <w:r>
              <w:rPr>
                <w:sz w:val="20"/>
                <w:szCs w:val="20"/>
              </w:rPr>
              <w:t xml:space="preserve"> и проведении публичных слушаний по вопросам землепользования и застройки города Челябинска </w:t>
            </w: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E600B" w:rsidRDefault="002D3546">
            <w:pPr>
              <w:ind w:firstLine="540"/>
              <w:jc w:val="both"/>
            </w:pPr>
            <w:r>
              <w:rPr>
                <w:sz w:val="20"/>
                <w:szCs w:val="20"/>
              </w:rPr>
              <w:t>Об утверждении Положения об организации</w:t>
            </w:r>
            <w:r>
              <w:rPr>
                <w:sz w:val="20"/>
                <w:szCs w:val="20"/>
              </w:rPr>
              <w:t xml:space="preserve"> и проведении публичных слушаний</w:t>
            </w:r>
            <w:r>
              <w:rPr>
                <w:b/>
                <w:bCs/>
                <w:sz w:val="20"/>
                <w:szCs w:val="20"/>
              </w:rPr>
              <w:t>, общественных обсуждений</w:t>
            </w:r>
            <w:r>
              <w:rPr>
                <w:sz w:val="20"/>
                <w:szCs w:val="20"/>
              </w:rPr>
              <w:t xml:space="preserve"> по вопросам землепользования и застройки города Челябинска 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600B" w:rsidRDefault="002D3546">
            <w:pPr>
              <w:ind w:firstLine="0"/>
              <w:jc w:val="center"/>
              <w:rPr>
                <w:i/>
                <w:sz w:val="20"/>
                <w:szCs w:val="20"/>
              </w:rPr>
            </w:pPr>
            <w:bookmarkStart w:id="1" w:name="__DdeLink__1328_2020532743"/>
            <w:r>
              <w:rPr>
                <w:i/>
                <w:sz w:val="20"/>
                <w:szCs w:val="20"/>
              </w:rPr>
              <w:t>Дополнение общественными обсуждениями (ст. 5.1. ГрК РФ)</w:t>
            </w:r>
            <w:bookmarkEnd w:id="1"/>
          </w:p>
          <w:p w:rsidR="009E600B" w:rsidRDefault="002D3546">
            <w:pPr>
              <w:ind w:firstLine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Для учета двух утверждаемых Положений </w:t>
            </w:r>
          </w:p>
          <w:p w:rsidR="009E600B" w:rsidRDefault="002D3546">
            <w:pPr>
              <w:ind w:firstLine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(отдельно для ПС и ОО)</w:t>
            </w:r>
          </w:p>
        </w:tc>
      </w:tr>
      <w:tr w:rsidR="009E600B"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E600B" w:rsidRDefault="002D3546">
            <w:pPr>
              <w:ind w:firstLine="539"/>
              <w:jc w:val="both"/>
            </w:pPr>
            <w:r>
              <w:rPr>
                <w:sz w:val="20"/>
                <w:szCs w:val="20"/>
              </w:rPr>
              <w:t xml:space="preserve">1. Утвердить </w:t>
            </w:r>
            <w:r>
              <w:rPr>
                <w:color w:val="0000FF"/>
                <w:sz w:val="20"/>
                <w:szCs w:val="20"/>
              </w:rPr>
              <w:t>Положение</w:t>
            </w:r>
            <w:r>
              <w:rPr>
                <w:sz w:val="20"/>
                <w:szCs w:val="20"/>
              </w:rPr>
              <w:t xml:space="preserve"> об организации и проведении публичных слушаний по вопросам землепользования и застройки города Челябинска (приложение).</w:t>
            </w: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E600B" w:rsidRDefault="002D3546">
            <w:pPr>
              <w:ind w:firstLine="540"/>
              <w:jc w:val="both"/>
            </w:pPr>
            <w:r>
              <w:rPr>
                <w:bCs/>
                <w:sz w:val="20"/>
                <w:szCs w:val="20"/>
              </w:rPr>
              <w:t xml:space="preserve">1. Утвердить </w:t>
            </w:r>
            <w:r>
              <w:rPr>
                <w:bCs/>
                <w:color w:val="0000FF"/>
                <w:sz w:val="20"/>
                <w:szCs w:val="20"/>
              </w:rPr>
              <w:t>Положение</w:t>
            </w:r>
            <w:r>
              <w:rPr>
                <w:bCs/>
                <w:sz w:val="20"/>
                <w:szCs w:val="20"/>
              </w:rPr>
              <w:t xml:space="preserve"> об организации и проведении публичных слушаний по вопросам землепользования и застройки города Челябинска (приложение </w:t>
            </w:r>
            <w:r>
              <w:rPr>
                <w:b/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).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600B" w:rsidRDefault="002D3546">
            <w:pPr>
              <w:ind w:firstLine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Введение </w:t>
            </w:r>
            <w:r>
              <w:rPr>
                <w:i/>
                <w:sz w:val="20"/>
                <w:szCs w:val="20"/>
              </w:rPr>
              <w:br/>
              <w:t>нумерации приложений</w:t>
            </w:r>
          </w:p>
        </w:tc>
      </w:tr>
      <w:tr w:rsidR="009E600B"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E600B" w:rsidRDefault="002D3546">
            <w:pPr>
              <w:ind w:firstLine="540"/>
              <w:jc w:val="both"/>
            </w:pPr>
            <w:r>
              <w:rPr>
                <w:sz w:val="20"/>
                <w:szCs w:val="20"/>
              </w:rPr>
              <w:t xml:space="preserve">2. Исключен. - </w:t>
            </w:r>
            <w:hyperlink r:id="rId5">
              <w:r>
                <w:rPr>
                  <w:rStyle w:val="ListLabel1"/>
                </w:rPr>
                <w:t>Решение</w:t>
              </w:r>
            </w:hyperlink>
            <w:r>
              <w:rPr>
                <w:sz w:val="20"/>
                <w:szCs w:val="20"/>
              </w:rPr>
              <w:t xml:space="preserve"> Челябинской городской Думы от 29.03.2016 № 19/7.Введение нового приложения 2</w:t>
            </w: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E600B" w:rsidRDefault="002D3546">
            <w:pPr>
              <w:ind w:firstLine="540"/>
              <w:jc w:val="both"/>
            </w:pPr>
            <w:r>
              <w:rPr>
                <w:sz w:val="20"/>
                <w:szCs w:val="20"/>
              </w:rPr>
              <w:t xml:space="preserve">2. </w:t>
            </w:r>
            <w:r>
              <w:rPr>
                <w:b/>
                <w:bCs/>
                <w:sz w:val="20"/>
                <w:szCs w:val="20"/>
              </w:rPr>
              <w:t xml:space="preserve">Утвердить </w:t>
            </w:r>
            <w:r>
              <w:rPr>
                <w:b/>
                <w:bCs/>
                <w:color w:val="0000FF"/>
                <w:sz w:val="20"/>
                <w:szCs w:val="20"/>
              </w:rPr>
              <w:t>Положение</w:t>
            </w:r>
            <w:r>
              <w:rPr>
                <w:b/>
                <w:bCs/>
                <w:sz w:val="20"/>
                <w:szCs w:val="20"/>
              </w:rPr>
              <w:t xml:space="preserve"> об организации и проведении общественных обсуждений по вопро</w:t>
            </w:r>
            <w:r>
              <w:rPr>
                <w:b/>
                <w:bCs/>
                <w:sz w:val="20"/>
                <w:szCs w:val="20"/>
              </w:rPr>
              <w:t>сам землепользования и застройки города Челябинска (приложение 2).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600B" w:rsidRDefault="002D3546">
            <w:pPr>
              <w:ind w:firstLine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Введение </w:t>
            </w:r>
            <w:r>
              <w:rPr>
                <w:i/>
                <w:iCs/>
                <w:sz w:val="20"/>
                <w:szCs w:val="20"/>
              </w:rPr>
              <w:br/>
              <w:t>нового приложения 2</w:t>
            </w:r>
          </w:p>
        </w:tc>
      </w:tr>
      <w:tr w:rsidR="009E600B">
        <w:tc>
          <w:tcPr>
            <w:tcW w:w="15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E600B" w:rsidRDefault="002D3546">
            <w:pPr>
              <w:ind w:firstLine="0"/>
              <w:jc w:val="both"/>
            </w:pPr>
            <w:r>
              <w:rPr>
                <w:b/>
              </w:rPr>
              <w:t>Приложение к решение Челябинской городской Думы № 44/17:</w:t>
            </w:r>
          </w:p>
        </w:tc>
      </w:tr>
      <w:tr w:rsidR="009E600B"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E600B" w:rsidRDefault="002D3546">
            <w:pPr>
              <w:ind w:firstLine="0"/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Приложение </w:t>
            </w:r>
            <w:r>
              <w:rPr>
                <w:sz w:val="20"/>
                <w:szCs w:val="20"/>
              </w:rPr>
              <w:br/>
              <w:t>к решению Челябинской городской Думы от 27 августа 2013 г. № 44/17</w:t>
            </w:r>
          </w:p>
          <w:p w:rsidR="009E600B" w:rsidRDefault="002D354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ПОЛОЖЕНИЕ 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об организации и проведении публичных слушаний </w:t>
            </w:r>
            <w:r>
              <w:rPr>
                <w:sz w:val="20"/>
                <w:szCs w:val="20"/>
              </w:rPr>
              <w:br/>
              <w:t>по вопросам землепользования и застройки города Челябинска</w:t>
            </w: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E600B" w:rsidRDefault="002D3546">
            <w:pPr>
              <w:ind w:firstLine="0"/>
              <w:jc w:val="right"/>
              <w:outlineLvl w:val="0"/>
            </w:pPr>
            <w:r>
              <w:rPr>
                <w:sz w:val="20"/>
                <w:szCs w:val="20"/>
              </w:rPr>
              <w:t xml:space="preserve">Приложение </w:t>
            </w:r>
            <w:r>
              <w:rPr>
                <w:b/>
                <w:sz w:val="20"/>
                <w:szCs w:val="20"/>
              </w:rPr>
              <w:t xml:space="preserve">1 </w:t>
            </w:r>
          </w:p>
          <w:p w:rsidR="009E600B" w:rsidRDefault="002D3546">
            <w:pPr>
              <w:ind w:firstLine="0"/>
              <w:jc w:val="right"/>
              <w:outlineLvl w:val="0"/>
            </w:pPr>
            <w:r>
              <w:rPr>
                <w:sz w:val="20"/>
                <w:szCs w:val="20"/>
              </w:rPr>
              <w:t>к решению Челябинской городской Думы от 27 августа 2013 г. № 44/17</w:t>
            </w:r>
          </w:p>
          <w:p w:rsidR="009E600B" w:rsidRDefault="002D354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ПОЛОЖЕНИЕ </w:t>
            </w:r>
            <w:r>
              <w:rPr>
                <w:sz w:val="20"/>
                <w:szCs w:val="20"/>
              </w:rPr>
              <w:br/>
              <w:t xml:space="preserve">об организации и проведении публичных слушаний </w:t>
            </w:r>
            <w:r>
              <w:rPr>
                <w:sz w:val="20"/>
                <w:szCs w:val="20"/>
              </w:rPr>
              <w:br/>
              <w:t xml:space="preserve">по </w:t>
            </w:r>
            <w:r>
              <w:rPr>
                <w:sz w:val="20"/>
                <w:szCs w:val="20"/>
              </w:rPr>
              <w:t>вопросам землепользования и застройки города Челябинска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600B" w:rsidRDefault="002D3546">
            <w:pPr>
              <w:ind w:firstLine="0"/>
              <w:jc w:val="center"/>
              <w:outlineLv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Введение </w:t>
            </w:r>
            <w:r>
              <w:rPr>
                <w:i/>
                <w:sz w:val="20"/>
                <w:szCs w:val="20"/>
              </w:rPr>
              <w:br/>
              <w:t>нумерации приложения</w:t>
            </w:r>
          </w:p>
        </w:tc>
      </w:tr>
      <w:tr w:rsidR="009E600B">
        <w:trPr>
          <w:trHeight w:val="1063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E600B" w:rsidRDefault="002D3546">
            <w:pPr>
              <w:ind w:firstLine="5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Основные понятия, используемые в настоящем Положении:</w:t>
            </w:r>
          </w:p>
          <w:p w:rsidR="009E600B" w:rsidRDefault="002D3546">
            <w:pPr>
              <w:ind w:firstLine="540"/>
              <w:jc w:val="both"/>
            </w:pPr>
            <w:r>
              <w:rPr>
                <w:sz w:val="20"/>
                <w:szCs w:val="20"/>
              </w:rPr>
              <w:t xml:space="preserve">4) участники публичных слушаний по проекту Генерального плана города Челябинска, проекту Правил землепользования и застройки города Челябинска, </w:t>
            </w:r>
            <w:r>
              <w:rPr>
                <w:b/>
                <w:bCs/>
                <w:i/>
                <w:iCs/>
                <w:strike/>
                <w:sz w:val="20"/>
                <w:szCs w:val="20"/>
              </w:rPr>
              <w:t>проектам планировки территории, проектам межевания территории</w:t>
            </w:r>
            <w:r>
              <w:rPr>
                <w:b/>
                <w:bCs/>
                <w:i/>
                <w:iCs/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проектам, предусматривающим внесение изменений в </w:t>
            </w:r>
            <w:r>
              <w:rPr>
                <w:sz w:val="20"/>
                <w:szCs w:val="20"/>
              </w:rPr>
              <w:t>один из указанных утвержденных документов, -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</w:t>
            </w:r>
            <w:r>
              <w:rPr>
                <w:sz w:val="20"/>
                <w:szCs w:val="20"/>
              </w:rPr>
              <w:t>итального строительства, а также правообладатели помещений, являющихся частью указанных объектов капитального строительства;</w:t>
            </w: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E600B" w:rsidRDefault="002D3546">
            <w:pPr>
              <w:ind w:firstLine="5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Подпункт 4 пункта 3:</w:t>
            </w:r>
          </w:p>
          <w:p w:rsidR="009E600B" w:rsidRDefault="002D3546">
            <w:pPr>
              <w:ind w:firstLine="540"/>
              <w:jc w:val="both"/>
            </w:pPr>
            <w:r>
              <w:rPr>
                <w:sz w:val="20"/>
                <w:szCs w:val="20"/>
              </w:rPr>
              <w:t>4) участники публичных слушаний по проекту Генерального плана города Челябинска, проекту Правил землепользован</w:t>
            </w:r>
            <w:r>
              <w:rPr>
                <w:sz w:val="20"/>
                <w:szCs w:val="20"/>
              </w:rPr>
              <w:t>ия и застройки города Челябинска, проектам, предусматривающим внесение изменений в один из указанных утвержденных документов, - граждане, постоянно проживающие на территории, в отношении которой подготовлены данные проекты, правообладатели находящихся в гр</w:t>
            </w:r>
            <w:r>
              <w:rPr>
                <w:sz w:val="20"/>
                <w:szCs w:val="20"/>
              </w:rPr>
              <w:t xml:space="preserve">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 </w:t>
            </w:r>
            <w:r>
              <w:rPr>
                <w:color w:val="00A933"/>
                <w:sz w:val="18"/>
                <w:szCs w:val="18"/>
              </w:rPr>
              <w:t>(далее – участники публичных слушаний);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600B" w:rsidRDefault="002D354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Переход </w:t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к обсуждению ППТ и ПМТ посредством общественных обсуждений (далее – ОО)</w:t>
            </w:r>
          </w:p>
        </w:tc>
      </w:tr>
      <w:tr w:rsidR="009E600B">
        <w:trPr>
          <w:trHeight w:val="1063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9E600B" w:rsidRDefault="002D3546">
            <w:pPr>
              <w:ind w:firstLine="5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Основные понятия, используемые в настоящем Положении:</w:t>
            </w:r>
          </w:p>
          <w:p w:rsidR="009E600B" w:rsidRDefault="002D3546">
            <w:pPr>
              <w:ind w:firstLine="540"/>
              <w:jc w:val="both"/>
            </w:pPr>
            <w:r>
              <w:rPr>
                <w:sz w:val="20"/>
                <w:szCs w:val="20"/>
              </w:rPr>
              <w:t>5) участники публичных слушаний по проектам решений о предоставлении разрешения на условно разрешенный вид использования земел</w:t>
            </w:r>
            <w:r>
              <w:rPr>
                <w:sz w:val="20"/>
                <w:szCs w:val="20"/>
              </w:rPr>
              <w:t xml:space="preserve">ьного участка или объекта капитального строительства, проектам решений о предоставлении разрешения на </w:t>
            </w:r>
            <w:r>
              <w:rPr>
                <w:sz w:val="20"/>
                <w:szCs w:val="20"/>
              </w:rPr>
              <w:lastRenderedPageBreak/>
              <w:t>отклонение от предельных параметров разрешенного строительства, реконструкции объектов капитального строительства - граждане, постоянно проживающие в пред</w:t>
            </w:r>
            <w:r>
              <w:rPr>
                <w:sz w:val="20"/>
                <w:szCs w:val="20"/>
              </w:rPr>
              <w:t>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</w:t>
            </w:r>
            <w:r>
              <w:rPr>
                <w:sz w:val="20"/>
                <w:szCs w:val="20"/>
              </w:rPr>
              <w:t>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</w:t>
            </w:r>
            <w:r>
              <w:rPr>
                <w:sz w:val="20"/>
                <w:szCs w:val="20"/>
              </w:rPr>
              <w:t xml:space="preserve">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</w:t>
            </w:r>
            <w:hyperlink r:id="rId6">
              <w:r>
                <w:rPr>
                  <w:rStyle w:val="ListLabel2"/>
                  <w:sz w:val="20"/>
                  <w:szCs w:val="20"/>
                </w:rPr>
                <w:t>частью 3 статьи 39</w:t>
              </w:r>
            </w:hyperlink>
            <w:r>
              <w:rPr>
                <w:sz w:val="20"/>
                <w:szCs w:val="20"/>
              </w:rPr>
              <w:t xml:space="preserve"> Градостроительного кодекса РФ,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проектов;</w:t>
            </w: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9E600B" w:rsidRDefault="002D3546">
            <w:pPr>
              <w:ind w:firstLine="5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 Основные понятия, используемые в наст</w:t>
            </w:r>
            <w:r>
              <w:rPr>
                <w:sz w:val="20"/>
                <w:szCs w:val="20"/>
              </w:rPr>
              <w:t>оящем Положении:</w:t>
            </w:r>
          </w:p>
          <w:p w:rsidR="009E600B" w:rsidRDefault="002D3546">
            <w:pPr>
              <w:ind w:firstLine="5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5)  исключен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9E600B" w:rsidRDefault="009E600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E600B" w:rsidRDefault="009E600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E600B" w:rsidRDefault="002D3546">
            <w:pPr>
              <w:ind w:firstLine="0"/>
              <w:jc w:val="center"/>
            </w:pPr>
            <w:r>
              <w:rPr>
                <w:sz w:val="20"/>
                <w:szCs w:val="20"/>
              </w:rPr>
              <w:t xml:space="preserve">В связи с переходом </w:t>
            </w:r>
            <w:r>
              <w:rPr>
                <w:sz w:val="20"/>
                <w:szCs w:val="20"/>
              </w:rPr>
              <w:br/>
              <w:t xml:space="preserve">к обсуждению проектов решений о предоставлении разрешений 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lastRenderedPageBreak/>
              <w:t xml:space="preserve">на УРВИ ЗУ/ОКС, </w:t>
            </w:r>
            <w:r>
              <w:rPr>
                <w:sz w:val="20"/>
                <w:szCs w:val="20"/>
              </w:rPr>
              <w:br/>
              <w:t>отклонение от ППРС, РОКС посредством ОО</w:t>
            </w:r>
          </w:p>
          <w:p w:rsidR="009E600B" w:rsidRDefault="002D3546">
            <w:pPr>
              <w:ind w:firstLine="0"/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(ЧГД)</w:t>
            </w:r>
          </w:p>
        </w:tc>
      </w:tr>
      <w:tr w:rsidR="009E600B">
        <w:trPr>
          <w:trHeight w:val="1063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E600B" w:rsidRDefault="002D3546">
            <w:pPr>
              <w:ind w:firstLine="5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4. Вопросы землепользования и застройки города Челябинска, подлежащие </w:t>
            </w:r>
            <w:r>
              <w:rPr>
                <w:sz w:val="20"/>
                <w:szCs w:val="20"/>
              </w:rPr>
              <w:t>обязательному обсуждению на публичных слушаниях, включают:</w:t>
            </w:r>
          </w:p>
          <w:p w:rsidR="009E600B" w:rsidRDefault="002D3546">
            <w:pPr>
              <w:ind w:firstLine="540"/>
              <w:jc w:val="both"/>
            </w:pPr>
            <w:r>
              <w:rPr>
                <w:sz w:val="20"/>
              </w:rPr>
              <w:t xml:space="preserve">1) проект Генерального плана города Челябинска, в том числе проект внесения изменений в Генеральный </w:t>
            </w:r>
            <w:r>
              <w:rPr>
                <w:color w:val="0000FF"/>
                <w:sz w:val="20"/>
              </w:rPr>
              <w:t>план</w:t>
            </w:r>
            <w:r>
              <w:rPr>
                <w:sz w:val="20"/>
              </w:rPr>
              <w:t xml:space="preserve"> города Челябинска;</w:t>
            </w:r>
          </w:p>
          <w:p w:rsidR="009E600B" w:rsidRDefault="002D3546">
            <w:pPr>
              <w:ind w:firstLine="540"/>
              <w:jc w:val="both"/>
            </w:pPr>
            <w:r>
              <w:rPr>
                <w:sz w:val="20"/>
              </w:rPr>
              <w:t>2) проект Правил землепользования и застройки города Челябинска, в том чи</w:t>
            </w:r>
            <w:r>
              <w:rPr>
                <w:sz w:val="20"/>
              </w:rPr>
              <w:t xml:space="preserve">сле проект внесения изменений в </w:t>
            </w:r>
            <w:r>
              <w:rPr>
                <w:color w:val="0000FF"/>
                <w:sz w:val="20"/>
              </w:rPr>
              <w:t>Правила</w:t>
            </w:r>
            <w:r>
              <w:rPr>
                <w:sz w:val="20"/>
              </w:rPr>
              <w:t xml:space="preserve"> землепользования и застройки города Челябинска;</w:t>
            </w:r>
          </w:p>
          <w:p w:rsidR="009E600B" w:rsidRDefault="002D3546">
            <w:pPr>
              <w:ind w:firstLine="540"/>
              <w:jc w:val="both"/>
              <w:rPr>
                <w:b/>
                <w:bCs/>
                <w:i/>
                <w:iCs/>
                <w:strike/>
                <w:sz w:val="20"/>
              </w:rPr>
            </w:pPr>
            <w:r>
              <w:rPr>
                <w:b/>
                <w:bCs/>
                <w:i/>
                <w:iCs/>
                <w:strike/>
                <w:sz w:val="20"/>
              </w:rPr>
              <w:t>3) предоставление разрешения на условно разрешенный вид использования земельного участка или объекта капитального строительства;</w:t>
            </w:r>
          </w:p>
          <w:p w:rsidR="009E600B" w:rsidRDefault="002D3546">
            <w:pPr>
              <w:ind w:firstLine="540"/>
              <w:jc w:val="both"/>
              <w:rPr>
                <w:b/>
                <w:bCs/>
                <w:i/>
                <w:iCs/>
                <w:strike/>
                <w:sz w:val="20"/>
              </w:rPr>
            </w:pPr>
            <w:r>
              <w:rPr>
                <w:b/>
                <w:bCs/>
                <w:i/>
                <w:iCs/>
                <w:strike/>
                <w:sz w:val="20"/>
              </w:rPr>
              <w:t>4) предоставление разрешения на отклоне</w:t>
            </w:r>
            <w:r>
              <w:rPr>
                <w:b/>
                <w:bCs/>
                <w:i/>
                <w:iCs/>
                <w:strike/>
                <w:sz w:val="20"/>
              </w:rPr>
              <w:t>ние от предельных параметров разрешенного строительства, реконструкции объектов капитального строительства;</w:t>
            </w:r>
          </w:p>
          <w:p w:rsidR="009E600B" w:rsidRDefault="002D3546">
            <w:pPr>
              <w:ind w:firstLine="540"/>
              <w:jc w:val="both"/>
              <w:rPr>
                <w:b/>
                <w:bCs/>
                <w:i/>
                <w:iCs/>
                <w:strike/>
                <w:sz w:val="20"/>
              </w:rPr>
            </w:pPr>
            <w:r>
              <w:rPr>
                <w:b/>
                <w:bCs/>
                <w:i/>
                <w:iCs/>
                <w:strike/>
                <w:sz w:val="20"/>
              </w:rPr>
              <w:t>5) проекты планировки территории и проекты межевания территории.</w:t>
            </w:r>
          </w:p>
          <w:p w:rsidR="009E600B" w:rsidRDefault="009E600B">
            <w:pPr>
              <w:ind w:firstLine="540"/>
              <w:jc w:val="both"/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E600B" w:rsidRDefault="002D3546">
            <w:pPr>
              <w:ind w:firstLine="5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Вопросы землепользования и застройки города Челябинска, подлежащие </w:t>
            </w:r>
            <w:r>
              <w:rPr>
                <w:sz w:val="20"/>
                <w:szCs w:val="20"/>
              </w:rPr>
              <w:t>обязательному обсуждению на публичных слушаниях, включают:</w:t>
            </w:r>
          </w:p>
          <w:p w:rsidR="009E600B" w:rsidRDefault="002D3546">
            <w:pPr>
              <w:ind w:firstLine="540"/>
              <w:jc w:val="both"/>
            </w:pPr>
            <w:r>
              <w:rPr>
                <w:sz w:val="20"/>
              </w:rPr>
              <w:t xml:space="preserve">1) проект Генерального плана города Челябинска, в том числе проект внесения изменений в Генеральный </w:t>
            </w:r>
            <w:r>
              <w:rPr>
                <w:color w:val="0000FF"/>
                <w:sz w:val="20"/>
              </w:rPr>
              <w:t>план</w:t>
            </w:r>
            <w:r>
              <w:rPr>
                <w:sz w:val="20"/>
              </w:rPr>
              <w:t xml:space="preserve"> города Челябинска;</w:t>
            </w:r>
          </w:p>
          <w:p w:rsidR="009E600B" w:rsidRDefault="002D3546">
            <w:pPr>
              <w:ind w:firstLine="540"/>
              <w:jc w:val="both"/>
            </w:pPr>
            <w:r>
              <w:rPr>
                <w:sz w:val="20"/>
              </w:rPr>
              <w:t>2) проект Правил землепользования и застройки города Челябинска, в том чи</w:t>
            </w:r>
            <w:r>
              <w:rPr>
                <w:sz w:val="20"/>
              </w:rPr>
              <w:t xml:space="preserve">сле проект внесения изменений в </w:t>
            </w:r>
            <w:r>
              <w:rPr>
                <w:color w:val="0000FF"/>
                <w:sz w:val="20"/>
              </w:rPr>
              <w:t>Правила</w:t>
            </w:r>
            <w:r>
              <w:rPr>
                <w:sz w:val="20"/>
              </w:rPr>
              <w:t xml:space="preserve"> землепользования и застройки города Челябинска.</w:t>
            </w:r>
          </w:p>
          <w:p w:rsidR="009E600B" w:rsidRDefault="009E600B">
            <w:pPr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600B" w:rsidRDefault="002D3546">
            <w:pPr>
              <w:ind w:firstLine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В связи с переходом </w:t>
            </w:r>
            <w:r>
              <w:rPr>
                <w:i/>
                <w:iCs/>
                <w:sz w:val="20"/>
                <w:szCs w:val="20"/>
              </w:rPr>
              <w:br/>
              <w:t xml:space="preserve">к обсуждению проектов решений о предоставлении разрешений </w:t>
            </w:r>
            <w:r>
              <w:rPr>
                <w:i/>
                <w:iCs/>
                <w:sz w:val="20"/>
                <w:szCs w:val="20"/>
              </w:rPr>
              <w:br/>
              <w:t xml:space="preserve">на УРВИ ЗУ/ОКС, </w:t>
            </w:r>
            <w:r>
              <w:rPr>
                <w:i/>
                <w:iCs/>
                <w:sz w:val="20"/>
                <w:szCs w:val="20"/>
              </w:rPr>
              <w:br/>
              <w:t>отклонение от ППРС, РОКС посредством ОО</w:t>
            </w:r>
          </w:p>
          <w:p w:rsidR="009E600B" w:rsidRDefault="002D3546">
            <w:pPr>
              <w:ind w:firstLine="0"/>
              <w:jc w:val="center"/>
            </w:pPr>
            <w:r>
              <w:rPr>
                <w:i/>
                <w:iCs/>
                <w:sz w:val="20"/>
                <w:szCs w:val="20"/>
              </w:rPr>
              <w:t xml:space="preserve"> (урегулирование </w:t>
            </w:r>
          </w:p>
          <w:p w:rsidR="009E600B" w:rsidRDefault="002D3546">
            <w:pPr>
              <w:ind w:firstLine="0"/>
              <w:jc w:val="center"/>
            </w:pPr>
            <w:r>
              <w:rPr>
                <w:i/>
                <w:iCs/>
                <w:sz w:val="20"/>
                <w:szCs w:val="20"/>
              </w:rPr>
              <w:t xml:space="preserve">приложением </w:t>
            </w:r>
            <w:r>
              <w:rPr>
                <w:i/>
                <w:iCs/>
                <w:sz w:val="20"/>
                <w:szCs w:val="20"/>
              </w:rPr>
              <w:t>2)</w:t>
            </w:r>
          </w:p>
        </w:tc>
      </w:tr>
      <w:tr w:rsidR="009E600B">
        <w:trPr>
          <w:trHeight w:val="1063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9E600B" w:rsidRDefault="002D3546">
            <w:pPr>
              <w:ind w:firstLine="540"/>
              <w:jc w:val="both"/>
            </w:pPr>
            <w:r>
              <w:rPr>
                <w:color w:val="000000"/>
                <w:sz w:val="20"/>
                <w:szCs w:val="20"/>
              </w:rPr>
              <w:t xml:space="preserve">13. </w:t>
            </w:r>
            <w:hyperlink r:id="rId7">
              <w:r>
                <w:rPr>
                  <w:rStyle w:val="ListLabel3"/>
                  <w:b/>
                  <w:bCs/>
                  <w:strike/>
                </w:rPr>
                <w:t>Подпункты</w:t>
              </w:r>
              <w:r>
                <w:rPr>
                  <w:rStyle w:val="ListLabel3"/>
                </w:rPr>
                <w:t xml:space="preserve"> 5</w:t>
              </w:r>
            </w:hyperlink>
            <w:r>
              <w:rPr>
                <w:color w:val="000000"/>
                <w:sz w:val="20"/>
                <w:szCs w:val="20"/>
              </w:rPr>
              <w:t xml:space="preserve">, </w:t>
            </w:r>
            <w:hyperlink r:id="rId8">
              <w:r>
                <w:rPr>
                  <w:rStyle w:val="ListLabel3"/>
                </w:rPr>
                <w:t>6</w:t>
              </w:r>
            </w:hyperlink>
            <w:r>
              <w:rPr>
                <w:color w:val="000000"/>
                <w:sz w:val="20"/>
                <w:szCs w:val="20"/>
              </w:rPr>
              <w:t xml:space="preserve">, </w:t>
            </w:r>
            <w:hyperlink r:id="rId9">
              <w:r>
                <w:rPr>
                  <w:rStyle w:val="ListLabel3"/>
                </w:rPr>
                <w:t>7</w:t>
              </w:r>
            </w:hyperlink>
            <w:r>
              <w:rPr>
                <w:color w:val="000000"/>
                <w:sz w:val="20"/>
                <w:szCs w:val="20"/>
              </w:rPr>
              <w:t xml:space="preserve">, </w:t>
            </w:r>
            <w:hyperlink r:id="rId10">
              <w:r>
                <w:rPr>
                  <w:rStyle w:val="ListLabel3"/>
                </w:rPr>
                <w:t>8 пункта 12</w:t>
              </w:r>
            </w:hyperlink>
            <w:r>
              <w:rPr>
                <w:color w:val="000000"/>
                <w:sz w:val="20"/>
                <w:szCs w:val="20"/>
              </w:rPr>
              <w:t xml:space="preserve"> настоящего Положения осуществляет отраслевой (функциональный) орган Администрации города Челябинска - Управление по архитектурно-градостроительному проектированию города Челябинска (далее - УАГП г. Челябинска).</w:t>
            </w: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9E600B" w:rsidRDefault="002D3546">
            <w:pPr>
              <w:ind w:firstLine="540"/>
              <w:jc w:val="both"/>
            </w:pPr>
            <w:r>
              <w:rPr>
                <w:color w:val="000000"/>
                <w:sz w:val="20"/>
                <w:szCs w:val="20"/>
              </w:rPr>
              <w:t xml:space="preserve">13. </w:t>
            </w:r>
            <w:hyperlink r:id="rId11">
              <w:r>
                <w:rPr>
                  <w:rStyle w:val="ListLabel3"/>
                  <w:b/>
                </w:rPr>
                <w:t>Реализацию подпунктов</w:t>
              </w:r>
            </w:hyperlink>
            <w:hyperlink r:id="rId12">
              <w:r>
                <w:rPr>
                  <w:rStyle w:val="ListLabel3"/>
                </w:rPr>
                <w:t xml:space="preserve"> 5</w:t>
              </w:r>
            </w:hyperlink>
            <w:r>
              <w:rPr>
                <w:b/>
                <w:color w:val="000000"/>
                <w:sz w:val="20"/>
                <w:szCs w:val="20"/>
              </w:rPr>
              <w:t>)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hyperlink r:id="rId13">
              <w:r>
                <w:rPr>
                  <w:rStyle w:val="ListLabel3"/>
                </w:rPr>
                <w:t>6</w:t>
              </w:r>
            </w:hyperlink>
            <w:r>
              <w:rPr>
                <w:b/>
                <w:color w:val="000000"/>
                <w:sz w:val="20"/>
                <w:szCs w:val="20"/>
              </w:rPr>
              <w:t>)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hyperlink r:id="rId14">
              <w:r>
                <w:rPr>
                  <w:rStyle w:val="ListLabel3"/>
                </w:rPr>
                <w:t>7</w:t>
              </w:r>
            </w:hyperlink>
            <w:r>
              <w:rPr>
                <w:b/>
                <w:color w:val="000000"/>
                <w:sz w:val="20"/>
                <w:szCs w:val="20"/>
              </w:rPr>
              <w:t>)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hyperlink r:id="rId15">
              <w:r>
                <w:rPr>
                  <w:rStyle w:val="ListLabel3"/>
                </w:rPr>
                <w:t>8</w:t>
              </w:r>
            </w:hyperlink>
            <w:hyperlink r:id="rId16">
              <w:r>
                <w:rPr>
                  <w:rStyle w:val="ListLabel3"/>
                  <w:b/>
                </w:rPr>
                <w:t>)</w:t>
              </w:r>
            </w:hyperlink>
            <w:hyperlink r:id="rId17">
              <w:r>
                <w:rPr>
                  <w:rStyle w:val="ListLabel3"/>
                </w:rPr>
                <w:t xml:space="preserve"> пункта 12</w:t>
              </w:r>
            </w:hyperlink>
            <w:r>
              <w:rPr>
                <w:color w:val="000000"/>
                <w:sz w:val="20"/>
                <w:szCs w:val="20"/>
              </w:rPr>
              <w:t xml:space="preserve"> настоящего Положения осуществляет отраслевой (функциональный) орган Администрации города Челябинска - Управление по архитектурно-градостроительному проектированию города Челябинска (далее - УАГП г. Челябинска).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9E600B" w:rsidRDefault="002D3546">
            <w:pPr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 xml:space="preserve">Стилистическая правка </w:t>
            </w:r>
            <w:r>
              <w:rPr>
                <w:color w:val="000000"/>
                <w:sz w:val="20"/>
                <w:szCs w:val="20"/>
              </w:rPr>
              <w:br/>
              <w:t>(</w:t>
            </w:r>
            <w:r>
              <w:rPr>
                <w:color w:val="000000"/>
                <w:sz w:val="20"/>
                <w:szCs w:val="20"/>
                <w:u w:val="single"/>
              </w:rPr>
              <w:t>ЧГД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</w:tr>
      <w:tr w:rsidR="009E600B">
        <w:trPr>
          <w:trHeight w:val="1063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9E600B" w:rsidRDefault="002D3546">
            <w:pPr>
              <w:ind w:firstLine="5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15. Оповещение о начале публичных слушаний должно содержать:</w:t>
            </w:r>
          </w:p>
          <w:p w:rsidR="009E600B" w:rsidRDefault="002D3546">
            <w:pPr>
              <w:ind w:firstLine="540"/>
              <w:jc w:val="both"/>
            </w:pPr>
            <w:r>
              <w:rPr>
                <w:sz w:val="20"/>
                <w:szCs w:val="20"/>
              </w:rPr>
              <w:t xml:space="preserve">7) контактную информацию Комиссии и УАГП г. Челябинска, </w:t>
            </w:r>
            <w:r>
              <w:rPr>
                <w:b/>
                <w:strike/>
                <w:color w:val="000000"/>
                <w:sz w:val="20"/>
                <w:szCs w:val="20"/>
              </w:rPr>
              <w:t>проектной организации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для консультирования посетителей экспозиции и приеме предложений по проекту.</w:t>
            </w: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9E600B" w:rsidRDefault="002D3546">
            <w:pPr>
              <w:ind w:firstLine="5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 Оповещение о начале публичных </w:t>
            </w:r>
            <w:r>
              <w:rPr>
                <w:sz w:val="20"/>
                <w:szCs w:val="20"/>
              </w:rPr>
              <w:t>слушаний должно содержать:</w:t>
            </w:r>
          </w:p>
          <w:p w:rsidR="009E600B" w:rsidRDefault="002D3546">
            <w:pPr>
              <w:ind w:firstLine="540"/>
              <w:jc w:val="both"/>
            </w:pPr>
            <w:r>
              <w:rPr>
                <w:sz w:val="20"/>
                <w:szCs w:val="20"/>
              </w:rPr>
              <w:t xml:space="preserve">7) контактную информацию Комиссии и УАГП г. Челябинска, </w:t>
            </w:r>
            <w:r>
              <w:rPr>
                <w:b/>
                <w:color w:val="000000"/>
                <w:sz w:val="20"/>
                <w:szCs w:val="20"/>
              </w:rPr>
              <w:t>разработчика проекта</w:t>
            </w:r>
            <w:r>
              <w:rPr>
                <w:sz w:val="20"/>
                <w:szCs w:val="20"/>
              </w:rPr>
              <w:t xml:space="preserve"> для консультирования посетителей экспозиции и приеме предложений по проекту.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9E600B" w:rsidRDefault="002D3546">
            <w:pPr>
              <w:ind w:firstLine="0"/>
              <w:jc w:val="center"/>
            </w:pPr>
            <w:r>
              <w:rPr>
                <w:sz w:val="20"/>
                <w:szCs w:val="20"/>
              </w:rPr>
              <w:t xml:space="preserve">Техническая правка </w:t>
            </w:r>
            <w:r>
              <w:rPr>
                <w:sz w:val="20"/>
                <w:szCs w:val="20"/>
              </w:rPr>
              <w:br/>
              <w:t xml:space="preserve">для учета используемой </w:t>
            </w:r>
            <w:r>
              <w:rPr>
                <w:sz w:val="20"/>
                <w:szCs w:val="20"/>
              </w:rPr>
              <w:br/>
              <w:t>по тексту формулировки «разрабо</w:t>
            </w:r>
            <w:r>
              <w:rPr>
                <w:sz w:val="20"/>
                <w:szCs w:val="20"/>
              </w:rPr>
              <w:t xml:space="preserve">тчик проекта», </w:t>
            </w:r>
            <w:r>
              <w:rPr>
                <w:sz w:val="20"/>
                <w:szCs w:val="20"/>
              </w:rPr>
              <w:br/>
              <w:t>а не «проектная организация» (</w:t>
            </w:r>
            <w:r>
              <w:rPr>
                <w:sz w:val="20"/>
                <w:szCs w:val="20"/>
                <w:u w:val="single"/>
              </w:rPr>
              <w:t>ЧГД</w:t>
            </w:r>
            <w:r>
              <w:rPr>
                <w:sz w:val="20"/>
                <w:szCs w:val="20"/>
              </w:rPr>
              <w:t>)</w:t>
            </w:r>
          </w:p>
        </w:tc>
      </w:tr>
      <w:tr w:rsidR="009E600B">
        <w:trPr>
          <w:trHeight w:val="1063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9E600B" w:rsidRDefault="002D3546">
            <w:pPr>
              <w:ind w:firstLine="540"/>
              <w:jc w:val="both"/>
            </w:pPr>
            <w:r>
              <w:rPr>
                <w:sz w:val="20"/>
                <w:szCs w:val="20"/>
              </w:rPr>
              <w:t xml:space="preserve">16. </w:t>
            </w:r>
            <w:r>
              <w:rPr>
                <w:strike/>
                <w:sz w:val="20"/>
                <w:szCs w:val="20"/>
              </w:rPr>
              <w:t xml:space="preserve">Оповещение о начале проведения публичных слушаний распространяется на информационных стендах, оборудованных около здания </w:t>
            </w:r>
            <w:r>
              <w:rPr>
                <w:b/>
                <w:bCs/>
                <w:strike/>
                <w:color w:val="000000"/>
                <w:sz w:val="20"/>
                <w:szCs w:val="20"/>
              </w:rPr>
              <w:t>уполномоченного на проведение публичных слушаний органа местного самоуправления</w:t>
            </w:r>
            <w:r>
              <w:rPr>
                <w:strike/>
                <w:color w:val="000000"/>
                <w:sz w:val="20"/>
                <w:szCs w:val="20"/>
              </w:rPr>
              <w:t>,</w:t>
            </w:r>
            <w:r>
              <w:rPr>
                <w:strike/>
                <w:sz w:val="20"/>
                <w:szCs w:val="20"/>
              </w:rPr>
              <w:t xml:space="preserve"> в местах массового </w:t>
            </w:r>
            <w:r>
              <w:rPr>
                <w:b/>
                <w:bCs/>
                <w:strike/>
                <w:sz w:val="20"/>
                <w:szCs w:val="20"/>
              </w:rPr>
              <w:t>скопления</w:t>
            </w:r>
            <w:r>
              <w:rPr>
                <w:strike/>
                <w:sz w:val="20"/>
                <w:szCs w:val="20"/>
              </w:rPr>
              <w:t xml:space="preserve"> граждан и в иных местах, расположенных на территории, в отношении которой подготовлены соответствующие проекты, </w:t>
            </w:r>
            <w:r>
              <w:rPr>
                <w:b/>
                <w:bCs/>
                <w:strike/>
                <w:sz w:val="20"/>
                <w:szCs w:val="20"/>
              </w:rPr>
              <w:t xml:space="preserve">и (или) в границах территориальных зон и (или) земельных участков, указанных в </w:t>
            </w:r>
            <w:hyperlink r:id="rId18">
              <w:r>
                <w:rPr>
                  <w:rStyle w:val="ListLabel5"/>
                  <w:bCs/>
                  <w:strike/>
                </w:rPr>
                <w:t>подпункте 5) пункта 3</w:t>
              </w:r>
            </w:hyperlink>
            <w:r>
              <w:rPr>
                <w:b/>
                <w:bCs/>
                <w:strike/>
                <w:sz w:val="20"/>
                <w:szCs w:val="20"/>
              </w:rPr>
              <w:t xml:space="preserve"> настоящего Положения</w:t>
            </w:r>
            <w:r>
              <w:rPr>
                <w:b/>
                <w:bCs/>
                <w:strike/>
                <w:color w:val="000000"/>
                <w:sz w:val="20"/>
                <w:szCs w:val="20"/>
              </w:rPr>
              <w:t xml:space="preserve"> (далее - территория, в пределах которой п</w:t>
            </w:r>
            <w:r>
              <w:rPr>
                <w:b/>
                <w:bCs/>
                <w:strike/>
                <w:color w:val="000000"/>
                <w:sz w:val="20"/>
                <w:szCs w:val="20"/>
              </w:rPr>
              <w:t>роводятся публичные слушания)</w:t>
            </w:r>
            <w:r>
              <w:rPr>
                <w:b/>
                <w:bCs/>
                <w:strike/>
                <w:sz w:val="20"/>
                <w:szCs w:val="20"/>
              </w:rPr>
              <w:t>,</w:t>
            </w:r>
            <w:r>
              <w:rPr>
                <w:strike/>
                <w:sz w:val="20"/>
                <w:szCs w:val="20"/>
              </w:rPr>
              <w:t xml:space="preserve"> иными способами, обеспечивающими доступ участников </w:t>
            </w:r>
            <w:r>
              <w:rPr>
                <w:b/>
                <w:bCs/>
                <w:strike/>
                <w:sz w:val="20"/>
                <w:szCs w:val="20"/>
              </w:rPr>
              <w:t xml:space="preserve">общественных обсуждений или </w:t>
            </w:r>
            <w:r>
              <w:rPr>
                <w:strike/>
                <w:sz w:val="20"/>
                <w:szCs w:val="20"/>
              </w:rPr>
              <w:t>публичных слушаний к указанной информации.</w:t>
            </w:r>
          </w:p>
          <w:p w:rsidR="009E600B" w:rsidRDefault="002D3546">
            <w:pPr>
              <w:ind w:firstLine="5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случае проведения собрания участников публичных слушаний с использованием ПАК, в том числе в режиме В</w:t>
            </w:r>
            <w:r>
              <w:rPr>
                <w:sz w:val="20"/>
                <w:szCs w:val="20"/>
              </w:rPr>
              <w:t>КС с видеотрансляцией, оповещение о начале проведения публичных слушаний размещается на официальном сайте органа местного самоуправления, уполномоченного на проведение публичных слушаний, или в информационных системах.</w:t>
            </w: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9E600B" w:rsidRDefault="002D3546">
            <w:pPr>
              <w:ind w:firstLine="54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16. Оповещение о начале проведения пу</w:t>
            </w:r>
            <w:r>
              <w:rPr>
                <w:b/>
                <w:bCs/>
                <w:sz w:val="20"/>
                <w:szCs w:val="20"/>
              </w:rPr>
              <w:t xml:space="preserve">бличных слушаний распространяется на информационных стендах, оборудованных около здания </w:t>
            </w:r>
            <w:r>
              <w:rPr>
                <w:b/>
                <w:bCs/>
                <w:sz w:val="20"/>
                <w:szCs w:val="20"/>
              </w:rPr>
              <w:t>Дома архитектора, расположенного по адресу пр. Ленина, 41а</w:t>
            </w:r>
            <w:r>
              <w:rPr>
                <w:b/>
                <w:bCs/>
                <w:sz w:val="20"/>
                <w:szCs w:val="20"/>
              </w:rPr>
              <w:t>, в местах массового сосредоточения граждан                        и в иных местах, расположенных на территори</w:t>
            </w:r>
            <w:r>
              <w:rPr>
                <w:b/>
                <w:bCs/>
                <w:sz w:val="20"/>
                <w:szCs w:val="20"/>
              </w:rPr>
              <w:t>и, в отношении которой подготовлены соответствующие проекты, иными способами, обеспечивающими доступ участников публичных слушаний к указанной информации.</w:t>
            </w:r>
          </w:p>
          <w:p w:rsidR="009E600B" w:rsidRDefault="002D3546">
            <w:pPr>
              <w:ind w:firstLine="5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случае проведения собрания участников публичных слушаний с использованием ПАК, в том числе в режиме</w:t>
            </w:r>
            <w:r>
              <w:rPr>
                <w:sz w:val="20"/>
                <w:szCs w:val="20"/>
              </w:rPr>
              <w:t xml:space="preserve"> ВКС с видеотрансляцией, оповещение о начале проведения публичных слушаний размещается на официальном сайте органа местного самоуправления, уполномоченного на проведение публичных слушаний, или в информационных системах.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9E600B" w:rsidRDefault="002D3546">
            <w:pPr>
              <w:ind w:firstLine="0"/>
              <w:jc w:val="center"/>
            </w:pPr>
            <w:r>
              <w:rPr>
                <w:sz w:val="20"/>
                <w:szCs w:val="20"/>
              </w:rPr>
              <w:t xml:space="preserve">Слова исключаются </w:t>
            </w:r>
            <w:r>
              <w:rPr>
                <w:sz w:val="20"/>
                <w:szCs w:val="20"/>
              </w:rPr>
              <w:br/>
              <w:t>в связи с перехо</w:t>
            </w:r>
            <w:r>
              <w:rPr>
                <w:sz w:val="20"/>
                <w:szCs w:val="20"/>
              </w:rPr>
              <w:t xml:space="preserve">дом </w:t>
            </w:r>
            <w:r>
              <w:rPr>
                <w:sz w:val="20"/>
                <w:szCs w:val="20"/>
              </w:rPr>
              <w:br/>
              <w:t xml:space="preserve">к обсуждению проектов решений о предоставлении разрешений </w:t>
            </w:r>
            <w:r>
              <w:rPr>
                <w:sz w:val="20"/>
                <w:szCs w:val="20"/>
              </w:rPr>
              <w:br/>
              <w:t xml:space="preserve">на УРВИ ЗУ/ОКС, </w:t>
            </w:r>
            <w:r>
              <w:rPr>
                <w:sz w:val="20"/>
                <w:szCs w:val="20"/>
              </w:rPr>
              <w:br/>
              <w:t xml:space="preserve">отклонение от ППРС, РОКС посредством ОО </w:t>
            </w:r>
            <w:r>
              <w:rPr>
                <w:sz w:val="20"/>
                <w:szCs w:val="20"/>
              </w:rPr>
              <w:br/>
              <w:t>(</w:t>
            </w:r>
            <w:r>
              <w:rPr>
                <w:sz w:val="20"/>
                <w:szCs w:val="20"/>
                <w:u w:val="single"/>
              </w:rPr>
              <w:t>ЧГД</w:t>
            </w:r>
            <w:r>
              <w:rPr>
                <w:sz w:val="20"/>
                <w:szCs w:val="20"/>
              </w:rPr>
              <w:t>)</w:t>
            </w:r>
          </w:p>
        </w:tc>
      </w:tr>
      <w:tr w:rsidR="009E600B">
        <w:trPr>
          <w:trHeight w:val="5923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9E600B" w:rsidRDefault="002D3546">
            <w:pPr>
              <w:ind w:firstLine="5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26. Председательствующий на собрании участников публичных слушаний:</w:t>
            </w:r>
          </w:p>
          <w:p w:rsidR="009E600B" w:rsidRDefault="002D3546">
            <w:pPr>
              <w:ind w:firstLine="5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5) объявляет о завершении рассмотрения проекта, подлежащего</w:t>
            </w:r>
            <w:r>
              <w:rPr>
                <w:sz w:val="20"/>
                <w:szCs w:val="20"/>
              </w:rPr>
              <w:t xml:space="preserve"> рассмотрению на публичных слушаниях, на собрании участников публичных слушаний и о подготовке Комиссией на основании протокола публичных слушаний заключения о результатах публичных слушаний с его последующим опубликованием и направлением Главе города Челя</w:t>
            </w:r>
            <w:r>
              <w:rPr>
                <w:sz w:val="20"/>
                <w:szCs w:val="20"/>
              </w:rPr>
              <w:t>бинска для принятия соответствующего решения в случае, если в отношении проекта, подлежащего рассмотрению на публичных слушаниях, от участников публичных слушаний не поступило предложений и (или) замечаний.</w:t>
            </w:r>
          </w:p>
          <w:p w:rsidR="009E600B" w:rsidRDefault="002D3546">
            <w:pPr>
              <w:ind w:firstLine="540"/>
              <w:jc w:val="both"/>
            </w:pPr>
            <w:r>
              <w:rPr>
                <w:sz w:val="20"/>
                <w:szCs w:val="20"/>
              </w:rPr>
              <w:t>Если в ходе проведения собрания участников публич</w:t>
            </w:r>
            <w:r>
              <w:rPr>
                <w:sz w:val="20"/>
                <w:szCs w:val="20"/>
              </w:rPr>
              <w:t xml:space="preserve">ных слушаний в отношении проекта, подлежащего рассмотрению на публичных слушаниях </w:t>
            </w:r>
            <w:r>
              <w:rPr>
                <w:b/>
                <w:strike/>
                <w:sz w:val="20"/>
                <w:szCs w:val="20"/>
              </w:rPr>
              <w:t>(за исключением предоставления разрешения на условно разрешенный вид использования земельного участка или объекта капитального строительства и разрешения на отклонение от пре</w:t>
            </w:r>
            <w:r>
              <w:rPr>
                <w:b/>
                <w:strike/>
                <w:sz w:val="20"/>
                <w:szCs w:val="20"/>
              </w:rPr>
              <w:t>дельных параметров разрешенного строительства, реконструкции объектов капитального строительства)</w:t>
            </w:r>
            <w:r>
              <w:rPr>
                <w:sz w:val="20"/>
                <w:szCs w:val="20"/>
              </w:rPr>
              <w:t>, поступили предложения и (или) замечания, председательствующий объявляет о завершении рассмотрения проекта, подлежащего рассмотрению на публичных слушаниях, н</w:t>
            </w:r>
            <w:r>
              <w:rPr>
                <w:sz w:val="20"/>
                <w:szCs w:val="20"/>
              </w:rPr>
              <w:t>а собрании участников публичных слушаний с предложением инициатору публичных слушаний учесть поступившие предложения и (или) устранить замечания и представить доработанные материалы в Комиссию.</w:t>
            </w:r>
          </w:p>
          <w:p w:rsidR="009E600B" w:rsidRDefault="002D3546">
            <w:pPr>
              <w:ind w:firstLine="0"/>
              <w:jc w:val="both"/>
            </w:pPr>
            <w:r>
              <w:rPr>
                <w:sz w:val="20"/>
                <w:szCs w:val="20"/>
              </w:rPr>
              <w:t>(далее по тексту без изменений)</w:t>
            </w: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9E600B" w:rsidRDefault="009E600B">
            <w:pPr>
              <w:ind w:firstLine="540"/>
              <w:jc w:val="both"/>
              <w:rPr>
                <w:color w:val="FF0000"/>
                <w:sz w:val="20"/>
                <w:szCs w:val="20"/>
              </w:rPr>
            </w:pPr>
          </w:p>
          <w:p w:rsidR="009E600B" w:rsidRDefault="009E600B">
            <w:pPr>
              <w:ind w:firstLine="540"/>
              <w:jc w:val="both"/>
              <w:rPr>
                <w:color w:val="FF0000"/>
                <w:sz w:val="20"/>
                <w:szCs w:val="20"/>
              </w:rPr>
            </w:pPr>
          </w:p>
          <w:p w:rsidR="009E600B" w:rsidRDefault="009E600B">
            <w:pPr>
              <w:ind w:firstLine="540"/>
              <w:jc w:val="both"/>
              <w:rPr>
                <w:sz w:val="20"/>
                <w:szCs w:val="20"/>
              </w:rPr>
            </w:pPr>
          </w:p>
          <w:p w:rsidR="009E600B" w:rsidRDefault="009E600B">
            <w:pPr>
              <w:ind w:firstLine="540"/>
              <w:jc w:val="both"/>
              <w:rPr>
                <w:sz w:val="20"/>
                <w:szCs w:val="20"/>
              </w:rPr>
            </w:pPr>
          </w:p>
          <w:p w:rsidR="009E600B" w:rsidRDefault="009E600B">
            <w:pPr>
              <w:ind w:firstLine="540"/>
              <w:jc w:val="both"/>
              <w:rPr>
                <w:sz w:val="20"/>
                <w:szCs w:val="20"/>
              </w:rPr>
            </w:pPr>
          </w:p>
          <w:p w:rsidR="009E600B" w:rsidRDefault="009E600B">
            <w:pPr>
              <w:ind w:firstLine="540"/>
              <w:jc w:val="both"/>
              <w:rPr>
                <w:sz w:val="20"/>
                <w:szCs w:val="20"/>
              </w:rPr>
            </w:pPr>
          </w:p>
          <w:p w:rsidR="009E600B" w:rsidRDefault="009E600B">
            <w:pPr>
              <w:ind w:firstLine="540"/>
              <w:jc w:val="both"/>
              <w:rPr>
                <w:sz w:val="20"/>
                <w:szCs w:val="20"/>
              </w:rPr>
            </w:pPr>
          </w:p>
          <w:p w:rsidR="009E600B" w:rsidRDefault="009E600B">
            <w:pPr>
              <w:ind w:firstLine="540"/>
              <w:jc w:val="both"/>
              <w:rPr>
                <w:sz w:val="20"/>
                <w:szCs w:val="20"/>
              </w:rPr>
            </w:pPr>
          </w:p>
          <w:p w:rsidR="009E600B" w:rsidRDefault="009E600B">
            <w:pPr>
              <w:ind w:firstLine="540"/>
              <w:jc w:val="both"/>
              <w:rPr>
                <w:sz w:val="20"/>
                <w:szCs w:val="20"/>
              </w:rPr>
            </w:pPr>
          </w:p>
          <w:p w:rsidR="009E600B" w:rsidRDefault="009E600B">
            <w:pPr>
              <w:ind w:firstLine="540"/>
              <w:jc w:val="both"/>
              <w:rPr>
                <w:sz w:val="20"/>
                <w:szCs w:val="20"/>
              </w:rPr>
            </w:pPr>
          </w:p>
          <w:p w:rsidR="009E600B" w:rsidRDefault="009E600B">
            <w:pPr>
              <w:ind w:firstLine="540"/>
              <w:jc w:val="both"/>
              <w:rPr>
                <w:sz w:val="20"/>
                <w:szCs w:val="20"/>
              </w:rPr>
            </w:pPr>
          </w:p>
          <w:p w:rsidR="009E600B" w:rsidRDefault="002D3546">
            <w:pPr>
              <w:ind w:firstLine="5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Если в ходе проведения собрания участников публичных слушаний в отношении проекта, подлежащего рассмотрению </w:t>
            </w:r>
            <w:r>
              <w:rPr>
                <w:sz w:val="20"/>
                <w:szCs w:val="20"/>
              </w:rPr>
              <w:br/>
              <w:t>на публичных слушаниях, поступили предложения и (или) замечания, председательствующий объявляет о завершении рассмотрения проекта, подлежащего расс</w:t>
            </w:r>
            <w:r>
              <w:rPr>
                <w:sz w:val="20"/>
                <w:szCs w:val="20"/>
              </w:rPr>
              <w:t>мотрению на публичных слушаниях, на собрании участников публичных слушаний с предложением инициатору публичных слушаний учесть поступившие предложения и (или) устранить замечания и представить доработанные материалы в Комиссию.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9E600B" w:rsidRDefault="002D3546">
            <w:pPr>
              <w:ind w:firstLine="0"/>
              <w:jc w:val="center"/>
            </w:pPr>
            <w:r>
              <w:rPr>
                <w:sz w:val="20"/>
                <w:szCs w:val="20"/>
              </w:rPr>
              <w:t xml:space="preserve">Слова исключаются </w:t>
            </w:r>
            <w:r>
              <w:rPr>
                <w:sz w:val="20"/>
                <w:szCs w:val="20"/>
              </w:rPr>
              <w:br/>
              <w:t>в связи с</w:t>
            </w:r>
            <w:r>
              <w:rPr>
                <w:sz w:val="20"/>
                <w:szCs w:val="20"/>
              </w:rPr>
              <w:t xml:space="preserve"> переходом </w:t>
            </w:r>
            <w:r>
              <w:rPr>
                <w:sz w:val="20"/>
                <w:szCs w:val="20"/>
              </w:rPr>
              <w:br/>
              <w:t xml:space="preserve">к обсуждению проектов решений о предоставлении разрешений </w:t>
            </w:r>
            <w:r>
              <w:rPr>
                <w:sz w:val="20"/>
                <w:szCs w:val="20"/>
              </w:rPr>
              <w:br/>
              <w:t xml:space="preserve">на УРВИ ЗУ/ОКС, </w:t>
            </w:r>
            <w:r>
              <w:rPr>
                <w:sz w:val="20"/>
                <w:szCs w:val="20"/>
              </w:rPr>
              <w:br/>
              <w:t xml:space="preserve">отклонение от ППРС, РОКС посредством ОО </w:t>
            </w:r>
            <w:r>
              <w:rPr>
                <w:sz w:val="20"/>
                <w:szCs w:val="20"/>
              </w:rPr>
              <w:br/>
              <w:t>(</w:t>
            </w:r>
            <w:r>
              <w:rPr>
                <w:sz w:val="20"/>
                <w:szCs w:val="20"/>
                <w:u w:val="single"/>
              </w:rPr>
              <w:t>ЧГД</w:t>
            </w:r>
            <w:r>
              <w:rPr>
                <w:sz w:val="20"/>
                <w:szCs w:val="20"/>
              </w:rPr>
              <w:t>)</w:t>
            </w:r>
          </w:p>
        </w:tc>
      </w:tr>
      <w:tr w:rsidR="009E600B">
        <w:trPr>
          <w:trHeight w:val="5250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9E600B" w:rsidRDefault="002D3546">
            <w:pPr>
              <w:ind w:firstLine="454"/>
              <w:jc w:val="both"/>
            </w:pPr>
            <w:r>
              <w:rPr>
                <w:sz w:val="20"/>
                <w:szCs w:val="20"/>
              </w:rPr>
              <w:lastRenderedPageBreak/>
              <w:t>26. Председательствующий на собрании участников публичных слушаний:</w:t>
            </w:r>
          </w:p>
          <w:p w:rsidR="009E600B" w:rsidRDefault="002D3546">
            <w:pPr>
              <w:ind w:firstLine="540"/>
              <w:jc w:val="both"/>
            </w:pPr>
            <w:r>
              <w:rPr>
                <w:sz w:val="20"/>
                <w:szCs w:val="20"/>
              </w:rPr>
              <w:t xml:space="preserve">6) </w:t>
            </w:r>
            <w:r>
              <w:rPr>
                <w:b/>
                <w:bCs/>
                <w:strike/>
                <w:sz w:val="20"/>
                <w:szCs w:val="20"/>
              </w:rPr>
              <w:t xml:space="preserve">если на собрании участников публичных слушаний </w:t>
            </w:r>
            <w:r>
              <w:rPr>
                <w:b/>
                <w:bCs/>
                <w:strike/>
                <w:sz w:val="20"/>
                <w:szCs w:val="20"/>
              </w:rPr>
              <w:t>отсутствует инициатор публичных слушаний, председательствующий объявляет о завершении рассмотрения проекта, подлежащего рассмотрению на публичных слушаниях, на собрании участников публичных слушаний.</w:t>
            </w:r>
          </w:p>
          <w:p w:rsidR="009E600B" w:rsidRDefault="002D3546">
            <w:pPr>
              <w:ind w:firstLine="540"/>
              <w:jc w:val="both"/>
            </w:pPr>
            <w:r>
              <w:rPr>
                <w:sz w:val="20"/>
                <w:szCs w:val="20"/>
              </w:rPr>
              <w:t>Инициатор публичных слушаний в срок, не превышающий срок</w:t>
            </w:r>
            <w:r>
              <w:rPr>
                <w:sz w:val="20"/>
                <w:szCs w:val="20"/>
              </w:rPr>
              <w:t xml:space="preserve"> проведения публичных слушаний, установленный настоящим Положением, с учетом времени, необходимого для осуществления этапов публичных слушаний, установленных в подпунктах 1 - 7 пункта 5 настоящего Положения, и составляющий не более одного месяца, по проект</w:t>
            </w:r>
            <w:r>
              <w:rPr>
                <w:sz w:val="20"/>
                <w:szCs w:val="20"/>
              </w:rPr>
              <w:t>ам, подлежащим рассмотрению на публичных слушаниях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trike/>
                <w:sz w:val="20"/>
                <w:szCs w:val="20"/>
              </w:rPr>
              <w:t>(за исключением предоставления разрешения на условно разрешенный вид использования земельного участка или объекта капитального строительства и разрешения на отклонение от предельных параметров разрешенного</w:t>
            </w:r>
            <w:r>
              <w:rPr>
                <w:b/>
                <w:bCs/>
                <w:strike/>
                <w:sz w:val="20"/>
                <w:szCs w:val="20"/>
              </w:rPr>
              <w:t xml:space="preserve"> строительства, реконструкции объектов капитального строительства),</w:t>
            </w:r>
            <w:r>
              <w:rPr>
                <w:sz w:val="20"/>
                <w:szCs w:val="20"/>
              </w:rPr>
              <w:t xml:space="preserve"> вправе представить в Комиссию заявление о рассмотрении материалов (проекта, подлежащего рассмотрению на публичных слушаниях) для их дальнейшего направления на рассмотрение на повторном соб</w:t>
            </w:r>
            <w:r>
              <w:rPr>
                <w:sz w:val="20"/>
                <w:szCs w:val="20"/>
              </w:rPr>
              <w:t>рании участников публичных слушаний.</w:t>
            </w: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9E600B" w:rsidRDefault="002D3546">
            <w:pPr>
              <w:ind w:firstLine="454"/>
              <w:jc w:val="both"/>
            </w:pPr>
            <w:r>
              <w:rPr>
                <w:sz w:val="20"/>
                <w:szCs w:val="20"/>
              </w:rPr>
              <w:t>26. Председательствующий на собрании участников публичных слушаний:</w:t>
            </w:r>
          </w:p>
          <w:p w:rsidR="009E600B" w:rsidRDefault="002D3546">
            <w:pPr>
              <w:ind w:firstLine="5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6) </w:t>
            </w:r>
            <w:r>
              <w:rPr>
                <w:sz w:val="20"/>
                <w:szCs w:val="20"/>
              </w:rPr>
              <w:t>объявляет о завершении рассмотрения проекта, подлежащего рассмотрению на публичных слушаниях, на собрании участников публичных слушаний, если на соб</w:t>
            </w:r>
            <w:r>
              <w:rPr>
                <w:sz w:val="20"/>
                <w:szCs w:val="20"/>
              </w:rPr>
              <w:t>рании участников публичных слушаний отсутствует инициатор публичных слушаний.</w:t>
            </w:r>
          </w:p>
          <w:p w:rsidR="009E600B" w:rsidRDefault="002D3546">
            <w:pPr>
              <w:ind w:firstLine="5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Инициатор публичных слушаний в срок, не превышающий срок проведения публичных слушаний, установленный настоящим Положением, с учетом времени, необходимого для осуществления этапо</w:t>
            </w:r>
            <w:r>
              <w:rPr>
                <w:sz w:val="20"/>
                <w:szCs w:val="20"/>
              </w:rPr>
              <w:t>в публичных слушаний, установленных в подпунктах 1 - 7 пункта 5 настоящего Положения, и составляющий не более одного месяца, по проектам, подлежащим рассмотрению на публичных слушаниях, вправе представить в Комиссию заявление о рассмотрении материалов (про</w:t>
            </w:r>
            <w:r>
              <w:rPr>
                <w:sz w:val="20"/>
                <w:szCs w:val="20"/>
              </w:rPr>
              <w:t>екта, подлежащего рассмотрению на публичных слушаниях) для их дальнейшего направления                        на рассмотрение на повторном собрании участников публичных слушаний.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9E600B" w:rsidRDefault="002D3546">
            <w:pPr>
              <w:ind w:firstLine="0"/>
              <w:jc w:val="center"/>
            </w:pPr>
            <w:r>
              <w:rPr>
                <w:color w:val="000000"/>
                <w:sz w:val="20"/>
                <w:szCs w:val="20"/>
              </w:rPr>
              <w:t xml:space="preserve">Стилистическая правка </w:t>
            </w:r>
          </w:p>
          <w:p w:rsidR="009E600B" w:rsidRDefault="009E600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E600B" w:rsidRDefault="002D3546">
            <w:pPr>
              <w:ind w:firstLine="0"/>
              <w:jc w:val="center"/>
            </w:pPr>
            <w:r>
              <w:rPr>
                <w:sz w:val="20"/>
                <w:szCs w:val="20"/>
              </w:rPr>
              <w:t xml:space="preserve">Слова исключаются </w:t>
            </w:r>
            <w:r>
              <w:rPr>
                <w:sz w:val="20"/>
                <w:szCs w:val="20"/>
              </w:rPr>
              <w:br/>
              <w:t xml:space="preserve">в связи с переходом 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к обсуждению проектов решений о предоставлении разрешений </w:t>
            </w:r>
            <w:r>
              <w:rPr>
                <w:sz w:val="20"/>
                <w:szCs w:val="20"/>
              </w:rPr>
              <w:br/>
              <w:t xml:space="preserve">на УРВИ ЗУ/ОКС, </w:t>
            </w:r>
            <w:r>
              <w:rPr>
                <w:sz w:val="20"/>
                <w:szCs w:val="20"/>
              </w:rPr>
              <w:br/>
              <w:t xml:space="preserve">отклонение от ППРС, РОКС посредством ОО </w:t>
            </w:r>
            <w:r>
              <w:rPr>
                <w:sz w:val="20"/>
                <w:szCs w:val="20"/>
              </w:rPr>
              <w:br/>
              <w:t>(</w:t>
            </w:r>
            <w:r>
              <w:rPr>
                <w:sz w:val="20"/>
                <w:szCs w:val="20"/>
                <w:u w:val="single"/>
              </w:rPr>
              <w:t>ЧГД</w:t>
            </w:r>
            <w:r>
              <w:rPr>
                <w:sz w:val="20"/>
                <w:szCs w:val="20"/>
              </w:rPr>
              <w:t>)</w:t>
            </w:r>
          </w:p>
        </w:tc>
      </w:tr>
      <w:tr w:rsidR="009E600B">
        <w:trPr>
          <w:trHeight w:val="1063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E600B" w:rsidRDefault="002D3546">
            <w:pPr>
              <w:ind w:firstLine="540"/>
              <w:jc w:val="both"/>
              <w:rPr>
                <w:sz w:val="20"/>
              </w:rPr>
            </w:pPr>
            <w:r>
              <w:rPr>
                <w:sz w:val="20"/>
              </w:rPr>
              <w:t>32.1. Подготовка проектов изменений в Генеральный план города Челябинска, изменений в Правила землепользования и застройки города Че</w:t>
            </w:r>
            <w:r>
              <w:rPr>
                <w:sz w:val="20"/>
              </w:rPr>
              <w:t>лябинска может осуществляться одновременно с разработкой документации по планировке территории. В этом случае проведение публичных слушаний по всем таким проектам осуществляется одновременно.</w:t>
            </w:r>
          </w:p>
          <w:p w:rsidR="009E600B" w:rsidRDefault="009E600B">
            <w:pPr>
              <w:ind w:firstLine="540"/>
              <w:jc w:val="both"/>
            </w:pPr>
            <w:bookmarkStart w:id="2" w:name="__DdeLink__536_27643817111"/>
            <w:bookmarkEnd w:id="2"/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E600B" w:rsidRDefault="002D3546">
            <w:pPr>
              <w:ind w:firstLine="540"/>
              <w:jc w:val="both"/>
            </w:pPr>
            <w:r>
              <w:rPr>
                <w:sz w:val="20"/>
              </w:rPr>
              <w:t>32.1. Подготовка проектов изменений в Генеральный план города Челябинска, изменений в Правила землепользования и застройки города Челябинска может осуществляться одновременно с разработкой документации по планировке территории. В этом случае проведение пуб</w:t>
            </w:r>
            <w:r>
              <w:rPr>
                <w:sz w:val="20"/>
              </w:rPr>
              <w:t xml:space="preserve">личных слушаний </w:t>
            </w:r>
            <w:r>
              <w:rPr>
                <w:b/>
                <w:bCs/>
                <w:color w:val="00A933"/>
                <w:sz w:val="20"/>
              </w:rPr>
              <w:t>и общественных обсуждений</w:t>
            </w:r>
            <w:r>
              <w:rPr>
                <w:sz w:val="20"/>
              </w:rPr>
              <w:t xml:space="preserve"> по всем таким проектам осуществляется одновременно.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600B" w:rsidRDefault="002D3546">
            <w:pPr>
              <w:ind w:firstLine="0"/>
              <w:jc w:val="center"/>
            </w:pPr>
            <w:r>
              <w:rPr>
                <w:i/>
                <w:sz w:val="20"/>
                <w:szCs w:val="20"/>
              </w:rPr>
              <w:t>Дополнение общественными обсуждениями (ст. 5.1. ГрК РФ)</w:t>
            </w:r>
          </w:p>
        </w:tc>
      </w:tr>
      <w:tr w:rsidR="009E600B">
        <w:trPr>
          <w:trHeight w:val="1063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9E600B" w:rsidRDefault="002D3546">
            <w:pPr>
              <w:ind w:firstLine="540"/>
              <w:jc w:val="both"/>
            </w:pPr>
            <w:r>
              <w:rPr>
                <w:sz w:val="20"/>
                <w:szCs w:val="20"/>
              </w:rPr>
              <w:t>38. В заключении о результатах публичных слушаний должны быть указаны:</w:t>
            </w:r>
          </w:p>
          <w:p w:rsidR="009E600B" w:rsidRDefault="002D3546">
            <w:pPr>
              <w:ind w:firstLine="540"/>
              <w:jc w:val="both"/>
            </w:pPr>
            <w:r>
              <w:rPr>
                <w:sz w:val="20"/>
                <w:szCs w:val="20"/>
              </w:rPr>
              <w:t xml:space="preserve">4) содержание внесенных предложений и замечаний участников публичных слушаний с разделением на предложения и замечания </w:t>
            </w:r>
            <w:r>
              <w:rPr>
                <w:b/>
                <w:strike/>
                <w:sz w:val="20"/>
                <w:szCs w:val="20"/>
              </w:rPr>
              <w:t>граждан, являющихся участниками публичных слушаний</w:t>
            </w:r>
            <w:r>
              <w:rPr>
                <w:strike/>
                <w:sz w:val="20"/>
                <w:szCs w:val="20"/>
              </w:rPr>
              <w:t xml:space="preserve"> </w:t>
            </w:r>
            <w:r>
              <w:rPr>
                <w:strike/>
                <w:sz w:val="20"/>
                <w:szCs w:val="20"/>
              </w:rPr>
              <w:br/>
            </w:r>
            <w:r>
              <w:rPr>
                <w:b/>
                <w:strike/>
                <w:sz w:val="20"/>
                <w:szCs w:val="20"/>
              </w:rPr>
              <w:t>и постоянно проживающих на территории, в пределах которой проводятся публичные слушан</w:t>
            </w:r>
            <w:r>
              <w:rPr>
                <w:b/>
                <w:strike/>
                <w:sz w:val="20"/>
                <w:szCs w:val="20"/>
              </w:rPr>
              <w:t>ия, и предложения и замечания иных участников публичных слушаний</w:t>
            </w:r>
            <w:r>
              <w:rPr>
                <w:sz w:val="20"/>
                <w:szCs w:val="20"/>
              </w:rPr>
              <w:t>. В случае внесения несколькими участниками публичных слушаний одинаковых предложений и замечаний допускается обобщение таких предложений и замечаний;</w:t>
            </w: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9E600B" w:rsidRDefault="002D3546">
            <w:pPr>
              <w:ind w:firstLine="540"/>
              <w:jc w:val="both"/>
            </w:pPr>
            <w:r>
              <w:rPr>
                <w:sz w:val="20"/>
                <w:szCs w:val="20"/>
              </w:rPr>
              <w:t xml:space="preserve">38. В заключении о результатах публичных </w:t>
            </w:r>
            <w:r>
              <w:rPr>
                <w:sz w:val="20"/>
                <w:szCs w:val="20"/>
              </w:rPr>
              <w:t>слушаний должны быть указаны:</w:t>
            </w:r>
          </w:p>
          <w:p w:rsidR="009E600B" w:rsidRDefault="002D3546">
            <w:pPr>
              <w:ind w:firstLine="540"/>
              <w:jc w:val="both"/>
            </w:pPr>
            <w:r>
              <w:rPr>
                <w:sz w:val="20"/>
                <w:szCs w:val="20"/>
              </w:rPr>
              <w:t xml:space="preserve">4) содержание внесенных предложений и замечаний участников публичных слушаний с разделением на предложения и замечания </w:t>
            </w:r>
            <w:r>
              <w:rPr>
                <w:b/>
                <w:sz w:val="20"/>
                <w:szCs w:val="20"/>
              </w:rPr>
              <w:t>участников публичных слушаний и предложения и замечания иных граждан, участвующих в публичных слушаниях.</w:t>
            </w:r>
            <w:r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</w:rPr>
              <w:t>случае внесения несколькими участниками публичных слушаний и иными гражданами, участвующими в публичных слушаниях, одинаковых предложений        и замечаний допускается обобщение таких предложений и замечаний;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9E600B" w:rsidRDefault="002D354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(ЧГД)</w:t>
            </w:r>
          </w:p>
        </w:tc>
      </w:tr>
      <w:tr w:rsidR="009E600B">
        <w:trPr>
          <w:trHeight w:val="1063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9E600B" w:rsidRDefault="002D3546">
            <w:pPr>
              <w:ind w:firstLine="540"/>
              <w:jc w:val="both"/>
            </w:pPr>
            <w:r>
              <w:rPr>
                <w:sz w:val="20"/>
                <w:szCs w:val="20"/>
              </w:rPr>
              <w:lastRenderedPageBreak/>
              <w:t xml:space="preserve">46. Заключение о результатах публичных слушаний подлежит опубликованию в порядке, установленном для официального опубликования муниципальных правовых актов города Челябинска, </w:t>
            </w:r>
            <w:r>
              <w:rPr>
                <w:sz w:val="20"/>
                <w:szCs w:val="20"/>
              </w:rPr>
              <w:br/>
              <w:t>и размещается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trike/>
                <w:sz w:val="20"/>
                <w:szCs w:val="20"/>
              </w:rPr>
              <w:t>на официальных сайтах Челябинской городской Думы и</w:t>
            </w:r>
            <w:r>
              <w:rPr>
                <w:sz w:val="20"/>
                <w:szCs w:val="20"/>
              </w:rPr>
              <w:t xml:space="preserve"> Администрации г</w:t>
            </w:r>
            <w:r>
              <w:rPr>
                <w:sz w:val="20"/>
                <w:szCs w:val="20"/>
              </w:rPr>
              <w:t>орода Челябинска в информационно-телекоммуникационной сети "Интернет".</w:t>
            </w: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9E600B" w:rsidRDefault="002D3546">
            <w:pPr>
              <w:ind w:firstLine="540"/>
              <w:jc w:val="both"/>
            </w:pPr>
            <w:r>
              <w:rPr>
                <w:sz w:val="20"/>
                <w:szCs w:val="20"/>
              </w:rPr>
              <w:t xml:space="preserve">46. Заключение о результатах публичных слушаний подлежит опубликованию в порядке, установленном для официального опубликования муниципальных правовых актов города Челябинска, </w:t>
            </w:r>
            <w:r>
              <w:rPr>
                <w:sz w:val="20"/>
                <w:szCs w:val="20"/>
              </w:rPr>
              <w:br/>
              <w:t>и размеща</w:t>
            </w:r>
            <w:r>
              <w:rPr>
                <w:sz w:val="20"/>
                <w:szCs w:val="20"/>
              </w:rPr>
              <w:t>ется</w:t>
            </w:r>
            <w:r>
              <w:rPr>
                <w:b/>
                <w:sz w:val="20"/>
                <w:szCs w:val="20"/>
              </w:rPr>
              <w:t xml:space="preserve"> на официальном сайте</w:t>
            </w:r>
            <w:r>
              <w:rPr>
                <w:sz w:val="20"/>
                <w:szCs w:val="20"/>
              </w:rPr>
              <w:t xml:space="preserve"> Администрации города Челябинска в информационно-телекоммуникационной сети "Интернет".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9E600B" w:rsidRDefault="002D3546">
            <w:pPr>
              <w:ind w:hanging="30"/>
              <w:jc w:val="center"/>
            </w:pPr>
            <w:r>
              <w:rPr>
                <w:sz w:val="20"/>
                <w:szCs w:val="20"/>
              </w:rPr>
              <w:t xml:space="preserve">Исключение размещения заключения о результатах ПС на сайте ЧелГорДумы </w:t>
            </w:r>
            <w:r>
              <w:rPr>
                <w:sz w:val="20"/>
                <w:szCs w:val="20"/>
              </w:rPr>
              <w:br/>
              <w:t>с учетом практики работы</w:t>
            </w:r>
          </w:p>
          <w:p w:rsidR="009E600B" w:rsidRDefault="002D3546">
            <w:pPr>
              <w:ind w:hanging="30"/>
              <w:jc w:val="center"/>
            </w:pPr>
            <w:r>
              <w:rPr>
                <w:sz w:val="20"/>
                <w:szCs w:val="20"/>
              </w:rPr>
              <w:t>(ЧГД)</w:t>
            </w:r>
          </w:p>
        </w:tc>
      </w:tr>
      <w:tr w:rsidR="009E600B">
        <w:trPr>
          <w:trHeight w:val="1024"/>
        </w:trPr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E600B" w:rsidRDefault="002D3546">
            <w:pPr>
              <w:ind w:firstLine="540"/>
              <w:jc w:val="both"/>
            </w:pPr>
            <w:r>
              <w:rPr>
                <w:sz w:val="20"/>
                <w:szCs w:val="20"/>
              </w:rPr>
              <w:t>X. ОСОБЕННОСТИ ОРГАНИЗАЦИИ И ПРОВЕДЕНИЯ П</w:t>
            </w:r>
            <w:r>
              <w:rPr>
                <w:sz w:val="20"/>
                <w:szCs w:val="20"/>
              </w:rPr>
              <w:t>УБЛИЧНЫХ СЛУШАНИЙ ПО ВОПРОСУ О ПРЕДОСТАВЛЕНИИ РАЗРЕШЕНИЯ НА УСЛОВНО РАЗРЕШЕННЫЙ ВИД ИСПОЛЬЗОВАНИЯ ЗЕМЕЛЬНОГО УЧАСТКА ИЛИ ОБЪЕКТА КАПИТАЛЬНОГО СТРОИТЕЛЬСТВА, РАЗРЕШЕНИЯ НА ОТКЛОНЕНИЕ ОТ ПРЕДЕЛЬНЫХ ПАРАМЕТРОВ РАЗРЕШЕННОГО СТРОИТЕЛЬСТВА, РЕКОНСТРУКЦИИ ОБЪЕКТО</w:t>
            </w:r>
            <w:r>
              <w:rPr>
                <w:sz w:val="20"/>
                <w:szCs w:val="20"/>
              </w:rPr>
              <w:t>В КАПИТАЛЬНОГО СТРОИТЕЛЬСТВА</w:t>
            </w:r>
          </w:p>
          <w:p w:rsidR="009E600B" w:rsidRDefault="002D3546">
            <w:pPr>
              <w:ind w:firstLine="540"/>
              <w:jc w:val="both"/>
            </w:pPr>
            <w:r>
              <w:rPr>
                <w:strike/>
                <w:sz w:val="20"/>
                <w:szCs w:val="20"/>
              </w:rPr>
              <w:t xml:space="preserve">64. Глава города Челябинска при получении от Администрации города Челябинска проекта планировки территории и проекта межевания территории, прошедших процедуру проверки в соответствии с Градостроительным </w:t>
            </w:r>
            <w:hyperlink r:id="rId19">
              <w:r>
                <w:rPr>
                  <w:rStyle w:val="ListLabel8"/>
                  <w:sz w:val="20"/>
                  <w:szCs w:val="20"/>
                </w:rPr>
                <w:t>кодексом</w:t>
              </w:r>
            </w:hyperlink>
            <w:r>
              <w:rPr>
                <w:strike/>
                <w:sz w:val="20"/>
                <w:szCs w:val="20"/>
              </w:rPr>
              <w:t xml:space="preserve"> Российской Федерации, принимает решение о начале (назначении) публичных слушаний по вопросу рассмотрения проекта в срок, не пре</w:t>
            </w:r>
            <w:r>
              <w:rPr>
                <w:strike/>
                <w:sz w:val="20"/>
                <w:szCs w:val="20"/>
              </w:rPr>
              <w:t>вышающий двадцати дней со дня получения проекта.</w:t>
            </w:r>
          </w:p>
          <w:p w:rsidR="009E600B" w:rsidRDefault="002D3546">
            <w:pPr>
              <w:ind w:firstLine="540"/>
              <w:jc w:val="both"/>
            </w:pPr>
            <w:r>
              <w:rPr>
                <w:strike/>
                <w:sz w:val="20"/>
                <w:szCs w:val="20"/>
              </w:rPr>
              <w:t>В целях доведения до населения информации о содержании проекта планировки территории и проекта межевания территории выставка демонстрационных материалов осуществляется за двадцать календарных дней до даты пр</w:t>
            </w:r>
            <w:r>
              <w:rPr>
                <w:strike/>
                <w:sz w:val="20"/>
                <w:szCs w:val="20"/>
              </w:rPr>
              <w:t>оведения собрания участников публичных слушаний.</w:t>
            </w:r>
          </w:p>
          <w:p w:rsidR="009E600B" w:rsidRDefault="002D3546">
            <w:pPr>
              <w:ind w:firstLine="540"/>
              <w:jc w:val="both"/>
            </w:pPr>
            <w:r>
              <w:rPr>
                <w:strike/>
                <w:sz w:val="20"/>
                <w:szCs w:val="20"/>
              </w:rPr>
              <w:t>65. Срок проведения публичных слушаний по проекту планировки территории и проекту межевания территории со дня оповещения жителей города Челябинска о времени и месте их проведения до дня опубликования заключе</w:t>
            </w:r>
            <w:r>
              <w:rPr>
                <w:strike/>
                <w:sz w:val="20"/>
                <w:szCs w:val="20"/>
              </w:rPr>
              <w:t>ния о результатах публичных слушаний не может быть менее одного месяца и более трех месяцев.</w:t>
            </w:r>
          </w:p>
          <w:p w:rsidR="009E600B" w:rsidRDefault="002D3546">
            <w:pPr>
              <w:ind w:firstLine="540"/>
              <w:jc w:val="both"/>
            </w:pPr>
            <w:r>
              <w:rPr>
                <w:strike/>
                <w:sz w:val="20"/>
                <w:szCs w:val="20"/>
              </w:rPr>
              <w:t>В 2022 году указанный срок не может превышать один месяц. В 2022 году публичные слушания не проводятся при установлении нормативными правовыми актами Правительства</w:t>
            </w:r>
            <w:r>
              <w:rPr>
                <w:strike/>
                <w:sz w:val="20"/>
                <w:szCs w:val="20"/>
              </w:rPr>
              <w:t xml:space="preserve"> Российской Федерации, Правительства Челябинской области наряду со случаями, предусмотренными законодательством о градостроительной деятельности, случаев утверждения проекта планировки территории и проекта межевания территории и внесения в них изменений бе</w:t>
            </w:r>
            <w:r>
              <w:rPr>
                <w:strike/>
                <w:sz w:val="20"/>
                <w:szCs w:val="20"/>
              </w:rPr>
              <w:t>з проведения публичных слушаний.</w:t>
            </w:r>
          </w:p>
          <w:p w:rsidR="009E600B" w:rsidRDefault="002D3546">
            <w:pPr>
              <w:ind w:firstLine="0"/>
              <w:jc w:val="both"/>
            </w:pPr>
            <w:r>
              <w:rPr>
                <w:strike/>
                <w:sz w:val="20"/>
                <w:szCs w:val="20"/>
              </w:rPr>
              <w:t xml:space="preserve">(абзац второй введен </w:t>
            </w:r>
            <w:hyperlink r:id="rId20">
              <w:r>
                <w:rPr>
                  <w:rStyle w:val="ListLabel8"/>
                  <w:sz w:val="20"/>
                  <w:szCs w:val="20"/>
                </w:rPr>
                <w:t>Решением</w:t>
              </w:r>
            </w:hyperlink>
            <w:r>
              <w:rPr>
                <w:strike/>
                <w:sz w:val="20"/>
                <w:szCs w:val="20"/>
              </w:rPr>
              <w:t xml:space="preserve"> Челябинской городской Думы от 28.06.2022 N 30/18)</w:t>
            </w:r>
          </w:p>
          <w:p w:rsidR="009E600B" w:rsidRDefault="002D3546">
            <w:pPr>
              <w:ind w:firstLine="540"/>
              <w:jc w:val="both"/>
            </w:pPr>
            <w:r>
              <w:rPr>
                <w:strike/>
                <w:sz w:val="20"/>
                <w:szCs w:val="20"/>
              </w:rPr>
              <w:lastRenderedPageBreak/>
              <w:t>66. После проведения собрания участников публичных слушаний Комиссия на основании протокола о проведении публичных слушаний в течение пятнадцати рабочих дней осуществляет подготовку заключения о результата</w:t>
            </w:r>
            <w:r>
              <w:rPr>
                <w:strike/>
                <w:sz w:val="20"/>
                <w:szCs w:val="20"/>
              </w:rPr>
              <w:t xml:space="preserve">х публичных слушаний с учетом срока, установленного Градостроительным </w:t>
            </w:r>
            <w:hyperlink r:id="rId21">
              <w:r>
                <w:rPr>
                  <w:rStyle w:val="ListLabel8"/>
                  <w:sz w:val="20"/>
                  <w:szCs w:val="20"/>
                </w:rPr>
                <w:t>кодексом</w:t>
              </w:r>
            </w:hyperlink>
            <w:r>
              <w:rPr>
                <w:strike/>
                <w:sz w:val="20"/>
                <w:szCs w:val="20"/>
              </w:rPr>
              <w:t xml:space="preserve"> Российской Федерации для проведен</w:t>
            </w:r>
            <w:r>
              <w:rPr>
                <w:strike/>
                <w:sz w:val="20"/>
                <w:szCs w:val="20"/>
              </w:rPr>
              <w:t>ия публичных слушаний.</w:t>
            </w:r>
          </w:p>
          <w:p w:rsidR="009E600B" w:rsidRDefault="002D3546">
            <w:pPr>
              <w:ind w:firstLine="540"/>
              <w:jc w:val="both"/>
            </w:pPr>
            <w:r>
              <w:rPr>
                <w:strike/>
                <w:sz w:val="20"/>
                <w:szCs w:val="20"/>
              </w:rPr>
              <w:t>67. Заключение о результатах публичных слушаний по проекту планировки территории и проекту межевания территории подлежит опубликованию в порядке, установленном для официального опубликования муниципальных правовых актов города Челяби</w:t>
            </w:r>
            <w:r>
              <w:rPr>
                <w:strike/>
                <w:sz w:val="20"/>
                <w:szCs w:val="20"/>
              </w:rPr>
              <w:t>нска, и размещается на официальном сайте Администрации города Челябинска в информационно-телекоммуникационной сети "Интернет".</w:t>
            </w:r>
          </w:p>
          <w:p w:rsidR="009E600B" w:rsidRDefault="002D3546">
            <w:pPr>
              <w:ind w:firstLine="540"/>
              <w:jc w:val="both"/>
            </w:pPr>
            <w:r>
              <w:rPr>
                <w:strike/>
                <w:sz w:val="20"/>
                <w:szCs w:val="20"/>
              </w:rPr>
              <w:t>68. УАГП г. Челябинска направляет Главе города Челябинска подготовленную документацию по планировке территории, протокол публичны</w:t>
            </w:r>
            <w:r>
              <w:rPr>
                <w:strike/>
                <w:sz w:val="20"/>
                <w:szCs w:val="20"/>
              </w:rPr>
              <w:t>х слушаний по проекту планировки территории и проекту межевания территории и заключение о результатах публичных слушаний не позднее чем через пятнадцать рабочих дней со дня опубликования заключения о результатах публичных слушаний.</w:t>
            </w:r>
          </w:p>
          <w:p w:rsidR="009E600B" w:rsidRDefault="002D3546">
            <w:pPr>
              <w:ind w:firstLine="0"/>
              <w:jc w:val="both"/>
            </w:pPr>
            <w:r>
              <w:rPr>
                <w:strike/>
                <w:sz w:val="20"/>
                <w:szCs w:val="20"/>
              </w:rPr>
              <w:t xml:space="preserve">(в ред. </w:t>
            </w:r>
            <w:hyperlink r:id="rId22">
              <w:r>
                <w:rPr>
                  <w:rStyle w:val="ListLabel8"/>
                  <w:sz w:val="20"/>
                  <w:szCs w:val="20"/>
                </w:rPr>
                <w:t>Решения</w:t>
              </w:r>
            </w:hyperlink>
            <w:r>
              <w:rPr>
                <w:strike/>
                <w:sz w:val="20"/>
                <w:szCs w:val="20"/>
              </w:rPr>
              <w:t xml:space="preserve"> Челябинской городской Думы от 15.04.2020 N 8/4)</w:t>
            </w:r>
          </w:p>
          <w:p w:rsidR="009E600B" w:rsidRDefault="002D3546">
            <w:pPr>
              <w:ind w:firstLine="540"/>
              <w:jc w:val="both"/>
            </w:pPr>
            <w:r>
              <w:rPr>
                <w:strike/>
                <w:sz w:val="20"/>
                <w:szCs w:val="20"/>
              </w:rPr>
              <w:t>Глава города Челябинска в течение четырнад</w:t>
            </w:r>
            <w:r>
              <w:rPr>
                <w:strike/>
                <w:sz w:val="20"/>
                <w:szCs w:val="20"/>
              </w:rPr>
              <w:t>цати рабочих дней со дня поступления указанной документации утверждает документацию по планировке либо отклоняет такую документацию и направляет ее в УАГП г. Челябинска на доработку.</w:t>
            </w: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E600B" w:rsidRDefault="002D3546">
            <w:pPr>
              <w:ind w:firstLine="540"/>
              <w:jc w:val="both"/>
            </w:pPr>
            <w:r>
              <w:rPr>
                <w:bCs/>
                <w:sz w:val="20"/>
              </w:rPr>
              <w:lastRenderedPageBreak/>
              <w:t>Исключить раздел Х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600B" w:rsidRDefault="002D3546">
            <w:pPr>
              <w:ind w:firstLine="0"/>
              <w:jc w:val="center"/>
            </w:pPr>
            <w:r>
              <w:rPr>
                <w:i/>
                <w:iCs/>
                <w:sz w:val="20"/>
                <w:szCs w:val="20"/>
              </w:rPr>
              <w:t>Урегулирование приложением 2</w:t>
            </w:r>
          </w:p>
        </w:tc>
      </w:tr>
      <w:tr w:rsidR="009E600B">
        <w:trPr>
          <w:trHeight w:val="1024"/>
        </w:trPr>
        <w:tc>
          <w:tcPr>
            <w:tcW w:w="6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E600B" w:rsidRDefault="002D3546">
            <w:pPr>
              <w:ind w:firstLine="5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XI. ОСОБЕННОСТИ </w:t>
            </w:r>
            <w:r>
              <w:rPr>
                <w:sz w:val="20"/>
                <w:szCs w:val="20"/>
              </w:rPr>
              <w:t>ОРГАНИЗАЦИИ И ПРОВЕДЕНИЯ ПУБЛИЧНЫХ СЛУШАНИЙ ПО ПРОЕКТАМ ПЛАНИРОВКИ ТЕРРИТОРИИ И ПРОЕКТАМ МЕЖЕВАНИЯ ТЕРРИТОРИИ</w:t>
            </w:r>
          </w:p>
          <w:p w:rsidR="009E600B" w:rsidRDefault="002D3546">
            <w:pPr>
              <w:ind w:firstLine="540"/>
              <w:jc w:val="both"/>
              <w:rPr>
                <w:sz w:val="20"/>
                <w:szCs w:val="20"/>
              </w:rPr>
            </w:pPr>
            <w:r>
              <w:rPr>
                <w:strike/>
                <w:sz w:val="20"/>
                <w:szCs w:val="20"/>
              </w:rPr>
              <w:t>56. Глава города Челябинска при получении от Комиссии заявления о предоставлении разрешения на условно разрешенный вид использования земельного уч</w:t>
            </w:r>
            <w:r>
              <w:rPr>
                <w:strike/>
                <w:sz w:val="20"/>
                <w:szCs w:val="20"/>
              </w:rPr>
              <w:t>астка или объекта капитального строительства либо разрешения на отклонение от предельных параметров разрешенного строительства, реконструкции объектов капитального строительства (далее - разрешение) и предложения о проведении публичных слушаний принимает р</w:t>
            </w:r>
            <w:r>
              <w:rPr>
                <w:strike/>
                <w:sz w:val="20"/>
                <w:szCs w:val="20"/>
              </w:rPr>
              <w:t>ешение о назначении публичных слушаний по вопросу рассмотрения разрешения в срок, не превышающий двадцати рабочих дней со дня получения указанных в настоящем пункте Положения документов.</w:t>
            </w:r>
          </w:p>
          <w:p w:rsidR="009E600B" w:rsidRDefault="002D3546">
            <w:pPr>
              <w:ind w:firstLine="540"/>
              <w:jc w:val="both"/>
              <w:rPr>
                <w:sz w:val="20"/>
                <w:szCs w:val="20"/>
              </w:rPr>
            </w:pPr>
            <w:r>
              <w:rPr>
                <w:strike/>
                <w:sz w:val="20"/>
                <w:szCs w:val="20"/>
              </w:rPr>
              <w:t>57. В целях доведения до населения информации о содержании вопросов п</w:t>
            </w:r>
            <w:r>
              <w:rPr>
                <w:strike/>
                <w:sz w:val="20"/>
                <w:szCs w:val="20"/>
              </w:rPr>
              <w:t>убличных слушаний по предоставлению разрешений выставка демонстрационных материалов осуществляется в день опубликования правового акта о назначении публичных слушаний.</w:t>
            </w:r>
          </w:p>
          <w:p w:rsidR="009E600B" w:rsidRDefault="002D3546">
            <w:pPr>
              <w:ind w:firstLine="540"/>
              <w:jc w:val="both"/>
              <w:rPr>
                <w:sz w:val="20"/>
                <w:szCs w:val="20"/>
              </w:rPr>
            </w:pPr>
            <w:r>
              <w:rPr>
                <w:strike/>
                <w:sz w:val="20"/>
                <w:szCs w:val="20"/>
              </w:rPr>
              <w:t>58. Расходы, связанные с организацией и проведением публичных слушаний по проекту решени</w:t>
            </w:r>
            <w:r>
              <w:rPr>
                <w:strike/>
                <w:sz w:val="20"/>
                <w:szCs w:val="20"/>
              </w:rPr>
              <w:t xml:space="preserve">я о предоставлении </w:t>
            </w:r>
            <w:r>
              <w:rPr>
                <w:strike/>
                <w:sz w:val="20"/>
                <w:szCs w:val="20"/>
              </w:rPr>
              <w:lastRenderedPageBreak/>
              <w:t>разрешения на условно разрешенный вид использования, несет физическое или юридическое лицо, заинтересованное в предоставлении такого разрешения.</w:t>
            </w:r>
          </w:p>
          <w:p w:rsidR="009E600B" w:rsidRDefault="002D3546">
            <w:pPr>
              <w:ind w:firstLine="540"/>
              <w:jc w:val="both"/>
              <w:rPr>
                <w:sz w:val="20"/>
                <w:szCs w:val="20"/>
              </w:rPr>
            </w:pPr>
            <w:r>
              <w:rPr>
                <w:strike/>
                <w:sz w:val="20"/>
                <w:szCs w:val="20"/>
              </w:rPr>
              <w:t xml:space="preserve">59. Комиссия направляет сообщения о проведении публичных слушаний по вопросу предоставления </w:t>
            </w:r>
            <w:r>
              <w:rPr>
                <w:strike/>
                <w:sz w:val="20"/>
                <w:szCs w:val="20"/>
              </w:rPr>
              <w:t>разрешения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</w:t>
            </w:r>
            <w:r>
              <w:rPr>
                <w:strike/>
                <w:sz w:val="20"/>
                <w:szCs w:val="20"/>
              </w:rPr>
              <w:t>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разрешение. Указанные сообщения направл</w:t>
            </w:r>
            <w:r>
              <w:rPr>
                <w:strike/>
                <w:sz w:val="20"/>
                <w:szCs w:val="20"/>
              </w:rPr>
              <w:t>яются не позднее чем через десять рабочих дней со дня поступления заявления заинтересованного лица о предоставлении разрешения.</w:t>
            </w:r>
          </w:p>
          <w:p w:rsidR="009E600B" w:rsidRDefault="002D3546">
            <w:pPr>
              <w:ind w:firstLine="540"/>
              <w:jc w:val="both"/>
              <w:rPr>
                <w:sz w:val="20"/>
                <w:szCs w:val="20"/>
              </w:rPr>
            </w:pPr>
            <w:r>
              <w:rPr>
                <w:strike/>
                <w:sz w:val="20"/>
                <w:szCs w:val="20"/>
              </w:rPr>
              <w:t>60. Срок проведения публичных слушаний с момента оповещения жителей города Челябинска о времени и месте их проведения до дня опу</w:t>
            </w:r>
            <w:r>
              <w:rPr>
                <w:strike/>
                <w:sz w:val="20"/>
                <w:szCs w:val="20"/>
              </w:rPr>
              <w:t>бликования заключения о результатах публичных слушаний не может быть более одного месяца.</w:t>
            </w:r>
          </w:p>
          <w:p w:rsidR="009E600B" w:rsidRDefault="002D3546">
            <w:pPr>
              <w:ind w:firstLine="540"/>
              <w:jc w:val="both"/>
            </w:pPr>
            <w:r>
              <w:rPr>
                <w:strike/>
                <w:sz w:val="20"/>
                <w:szCs w:val="20"/>
              </w:rPr>
              <w:t>61. После проведения собрания участников публичных слушаний Комиссия на основании протокола о проведении публичных слушаний в течение десяти рабочих дней осуществляет</w:t>
            </w:r>
            <w:r>
              <w:rPr>
                <w:strike/>
                <w:sz w:val="20"/>
                <w:szCs w:val="20"/>
              </w:rPr>
              <w:t xml:space="preserve"> подготовку заключения о результатах публичных слушаний с учетом срока, установленного Градостроительным </w:t>
            </w:r>
            <w:hyperlink r:id="rId23">
              <w:r>
                <w:rPr>
                  <w:rStyle w:val="ListLabel7"/>
                  <w:sz w:val="20"/>
                  <w:szCs w:val="20"/>
                </w:rPr>
                <w:t>кодексо</w:t>
              </w:r>
              <w:r>
                <w:rPr>
                  <w:rStyle w:val="ListLabel7"/>
                  <w:sz w:val="20"/>
                  <w:szCs w:val="20"/>
                </w:rPr>
                <w:t>м</w:t>
              </w:r>
            </w:hyperlink>
            <w:r>
              <w:rPr>
                <w:strike/>
                <w:sz w:val="20"/>
                <w:szCs w:val="20"/>
              </w:rPr>
              <w:t xml:space="preserve"> Российской Федерации для проведения публичных слушаний.</w:t>
            </w:r>
          </w:p>
          <w:p w:rsidR="009E600B" w:rsidRDefault="002D3546">
            <w:pPr>
              <w:ind w:firstLine="540"/>
              <w:jc w:val="both"/>
              <w:rPr>
                <w:sz w:val="20"/>
                <w:szCs w:val="20"/>
              </w:rPr>
            </w:pPr>
            <w:r>
              <w:rPr>
                <w:strike/>
                <w:sz w:val="20"/>
                <w:szCs w:val="20"/>
              </w:rPr>
              <w:t>62. Заключение о результатах публичных слушаний по вопросу предоставления разрешения подлежит опубликованию в порядке, установленном для официального опубликования муниципальных правовых актов город</w:t>
            </w:r>
            <w:r>
              <w:rPr>
                <w:strike/>
                <w:sz w:val="20"/>
                <w:szCs w:val="20"/>
              </w:rPr>
              <w:t>а Челябинска, и размещается на официальном сайте Администрации города Челябинска в информационно-телекоммуникационной сети "Интернет".</w:t>
            </w:r>
          </w:p>
          <w:p w:rsidR="009E600B" w:rsidRDefault="002D3546">
            <w:pPr>
              <w:ind w:firstLine="540"/>
              <w:jc w:val="both"/>
              <w:rPr>
                <w:sz w:val="20"/>
                <w:szCs w:val="20"/>
              </w:rPr>
            </w:pPr>
            <w:r>
              <w:rPr>
                <w:strike/>
                <w:sz w:val="20"/>
                <w:szCs w:val="20"/>
              </w:rPr>
              <w:t>63. На основании заключения о результатах публичных слушаний по вопросу о предоставлении разрешения Комиссия осуществляет</w:t>
            </w:r>
            <w:r>
              <w:rPr>
                <w:strike/>
                <w:sz w:val="20"/>
                <w:szCs w:val="20"/>
              </w:rPr>
              <w:t xml:space="preserve"> подготовку рекомендаций о предоставлении разрешения или об отказе в предоставлении такого разрешения с указанием причин принятого решения и направляет их Главе города Челябинска не позднее чем через пятнадцать рабочих дней со дня опубликования заключения </w:t>
            </w:r>
            <w:r>
              <w:rPr>
                <w:strike/>
                <w:sz w:val="20"/>
                <w:szCs w:val="20"/>
              </w:rPr>
              <w:t>о результатах публичных слушаний.</w:t>
            </w:r>
          </w:p>
          <w:p w:rsidR="009E600B" w:rsidRDefault="002D3546">
            <w:pPr>
              <w:ind w:firstLine="540"/>
              <w:jc w:val="both"/>
              <w:rPr>
                <w:sz w:val="20"/>
                <w:szCs w:val="20"/>
              </w:rPr>
            </w:pPr>
            <w:r>
              <w:rPr>
                <w:strike/>
                <w:sz w:val="20"/>
                <w:szCs w:val="20"/>
              </w:rPr>
              <w:t xml:space="preserve">Глава города Челябинска в течение трех рабочих дней со дня поступления рекомендаций принимает решение о предоставлении разрешения на условно разрешенный вид использования или об отказе </w:t>
            </w:r>
            <w:r>
              <w:rPr>
                <w:strike/>
                <w:sz w:val="20"/>
                <w:szCs w:val="20"/>
              </w:rPr>
              <w:lastRenderedPageBreak/>
              <w:t>в предоставлении такого разрешения.</w:t>
            </w:r>
          </w:p>
          <w:p w:rsidR="009E600B" w:rsidRDefault="002D3546">
            <w:pPr>
              <w:ind w:firstLine="540"/>
              <w:jc w:val="both"/>
              <w:rPr>
                <w:sz w:val="20"/>
                <w:szCs w:val="20"/>
              </w:rPr>
            </w:pPr>
            <w:r>
              <w:rPr>
                <w:strike/>
                <w:sz w:val="20"/>
                <w:szCs w:val="20"/>
              </w:rPr>
              <w:t>Г</w:t>
            </w:r>
            <w:r>
              <w:rPr>
                <w:strike/>
                <w:sz w:val="20"/>
                <w:szCs w:val="20"/>
              </w:rPr>
              <w:t>лава города Челябинска в течение семи рабочих дней со дня поступления рекомендаций принимает решение о предоставлении разрешения на отклонение от предельных параметров разрешенного строительства, реконструкции объектов капитального строительства или об отк</w:t>
            </w:r>
            <w:r>
              <w:rPr>
                <w:strike/>
                <w:sz w:val="20"/>
                <w:szCs w:val="20"/>
              </w:rPr>
              <w:t>азе в предоставлении такого разрешения с указанием причин принятого решения.</w:t>
            </w:r>
          </w:p>
        </w:tc>
        <w:tc>
          <w:tcPr>
            <w:tcW w:w="61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E600B" w:rsidRDefault="002D3546">
            <w:pPr>
              <w:ind w:firstLine="54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lastRenderedPageBreak/>
              <w:t xml:space="preserve">Исключить раздел </w:t>
            </w:r>
            <w:r>
              <w:rPr>
                <w:sz w:val="20"/>
                <w:szCs w:val="20"/>
              </w:rPr>
              <w:t>XI</w:t>
            </w:r>
          </w:p>
        </w:tc>
        <w:tc>
          <w:tcPr>
            <w:tcW w:w="3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600B" w:rsidRDefault="002D3546">
            <w:pPr>
              <w:ind w:firstLine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Урегулирование приложением 2</w:t>
            </w:r>
          </w:p>
        </w:tc>
      </w:tr>
    </w:tbl>
    <w:p w:rsidR="009E600B" w:rsidRDefault="009E600B">
      <w:pPr>
        <w:ind w:firstLine="0"/>
        <w:jc w:val="both"/>
      </w:pPr>
    </w:p>
    <w:sectPr w:rsidR="009E600B">
      <w:pgSz w:w="16838" w:h="11906" w:orient="landscape"/>
      <w:pgMar w:top="1134" w:right="567" w:bottom="709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00B"/>
    <w:rsid w:val="002D3546"/>
    <w:rsid w:val="009E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NSimSun" w:hAnsi="Calibri" w:cs="Arial"/>
        <w:kern w:val="2"/>
        <w:sz w:val="22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overflowPunct w:val="0"/>
      <w:ind w:firstLine="709"/>
    </w:pPr>
    <w:rPr>
      <w:rFonts w:ascii="Times New Roman" w:eastAsia="SimSun" w:hAnsi="Times New Roman" w:cs="Calibri"/>
      <w:color w:val="00000A"/>
      <w:sz w:val="24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qFormat/>
  </w:style>
  <w:style w:type="character" w:customStyle="1" w:styleId="a4">
    <w:name w:val="Нижний колонтитул Знак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ListLabel1">
    <w:name w:val="ListLabel 1"/>
    <w:qFormat/>
    <w:rPr>
      <w:color w:val="0000FF"/>
      <w:sz w:val="20"/>
      <w:szCs w:val="20"/>
    </w:rPr>
  </w:style>
  <w:style w:type="character" w:customStyle="1" w:styleId="ListLabel2">
    <w:name w:val="ListLabel 2"/>
    <w:qFormat/>
    <w:rPr>
      <w:sz w:val="18"/>
      <w:szCs w:val="18"/>
    </w:rPr>
  </w:style>
  <w:style w:type="character" w:customStyle="1" w:styleId="ListLabel3">
    <w:name w:val="ListLabel 3"/>
    <w:qFormat/>
    <w:rPr>
      <w:color w:val="000000"/>
      <w:sz w:val="20"/>
      <w:szCs w:val="20"/>
    </w:rPr>
  </w:style>
  <w:style w:type="character" w:customStyle="1" w:styleId="ListLabel5">
    <w:name w:val="ListLabel 5"/>
    <w:qFormat/>
    <w:rPr>
      <w:b/>
      <w:color w:val="0000FF"/>
      <w:sz w:val="20"/>
      <w:szCs w:val="20"/>
    </w:rPr>
  </w:style>
  <w:style w:type="character" w:customStyle="1" w:styleId="ListLabel6">
    <w:name w:val="ListLabel 6"/>
    <w:qFormat/>
    <w:rPr>
      <w:color w:val="0000FF"/>
      <w:sz w:val="12"/>
      <w:szCs w:val="12"/>
    </w:rPr>
  </w:style>
  <w:style w:type="character" w:customStyle="1" w:styleId="ListLabel7">
    <w:name w:val="ListLabel 7"/>
    <w:qFormat/>
    <w:rPr>
      <w:strike/>
      <w:sz w:val="12"/>
      <w:szCs w:val="12"/>
    </w:rPr>
  </w:style>
  <w:style w:type="character" w:customStyle="1" w:styleId="ListLabel8">
    <w:name w:val="ListLabel 8"/>
    <w:qFormat/>
    <w:rPr>
      <w:strike/>
      <w:color w:val="0000FF"/>
      <w:sz w:val="12"/>
      <w:szCs w:val="12"/>
    </w:rPr>
  </w:style>
  <w:style w:type="character" w:customStyle="1" w:styleId="ListLabel9">
    <w:name w:val="ListLabel 9"/>
    <w:qFormat/>
    <w:rPr>
      <w:color w:val="0000FF"/>
      <w:sz w:val="20"/>
      <w:szCs w:val="20"/>
    </w:rPr>
  </w:style>
  <w:style w:type="character" w:customStyle="1" w:styleId="ListLabel10">
    <w:name w:val="ListLabel 10"/>
    <w:qFormat/>
    <w:rPr>
      <w:rFonts w:eastAsia="SimSun" w:cs="Calibri"/>
      <w:b w:val="0"/>
      <w:i w:val="0"/>
      <w:strike w:val="0"/>
      <w:dstrike w:val="0"/>
      <w:color w:val="00000A"/>
      <w:kern w:val="2"/>
      <w:sz w:val="20"/>
      <w:szCs w:val="20"/>
      <w:u w:val="none"/>
      <w:lang w:val="ru-RU" w:eastAsia="en-US" w:bidi="ar-SA"/>
    </w:rPr>
  </w:style>
  <w:style w:type="character" w:customStyle="1" w:styleId="ListLabel11">
    <w:name w:val="ListLabel 11"/>
    <w:qFormat/>
    <w:rPr>
      <w:color w:val="000000"/>
      <w:sz w:val="20"/>
      <w:szCs w:val="20"/>
    </w:rPr>
  </w:style>
  <w:style w:type="character" w:customStyle="1" w:styleId="ListLabel12">
    <w:name w:val="ListLabel 12"/>
    <w:qFormat/>
    <w:rPr>
      <w:b/>
      <w:color w:val="000000"/>
      <w:sz w:val="20"/>
      <w:szCs w:val="20"/>
    </w:rPr>
  </w:style>
  <w:style w:type="character" w:customStyle="1" w:styleId="ListLabel13">
    <w:name w:val="ListLabel 13"/>
    <w:qFormat/>
    <w:rPr>
      <w:b/>
      <w:color w:val="0000FF"/>
      <w:sz w:val="20"/>
      <w:szCs w:val="20"/>
    </w:rPr>
  </w:style>
  <w:style w:type="character" w:customStyle="1" w:styleId="ListLabel14">
    <w:name w:val="ListLabel 14"/>
    <w:qFormat/>
    <w:rPr>
      <w:strike/>
      <w:sz w:val="20"/>
      <w:szCs w:val="20"/>
    </w:rPr>
  </w:style>
  <w:style w:type="character" w:customStyle="1" w:styleId="ListLabel15">
    <w:name w:val="ListLabel 15"/>
    <w:qFormat/>
    <w:rPr>
      <w:strike/>
      <w:color w:val="0000FF"/>
      <w:sz w:val="20"/>
      <w:szCs w:val="20"/>
    </w:rPr>
  </w:style>
  <w:style w:type="character" w:customStyle="1" w:styleId="ListLabel16">
    <w:name w:val="ListLabel 16"/>
    <w:qFormat/>
    <w:rPr>
      <w:color w:val="0000FF"/>
      <w:sz w:val="20"/>
      <w:szCs w:val="20"/>
    </w:rPr>
  </w:style>
  <w:style w:type="character" w:customStyle="1" w:styleId="ListLabel17">
    <w:name w:val="ListLabel 17"/>
    <w:qFormat/>
    <w:rPr>
      <w:rFonts w:eastAsia="SimSun" w:cs="Calibri"/>
      <w:b w:val="0"/>
      <w:i w:val="0"/>
      <w:strike w:val="0"/>
      <w:dstrike w:val="0"/>
      <w:color w:val="00000A"/>
      <w:kern w:val="2"/>
      <w:sz w:val="20"/>
      <w:szCs w:val="20"/>
      <w:u w:val="none"/>
      <w:lang w:val="ru-RU" w:eastAsia="en-US" w:bidi="ar-SA"/>
    </w:rPr>
  </w:style>
  <w:style w:type="character" w:customStyle="1" w:styleId="ListLabel18">
    <w:name w:val="ListLabel 18"/>
    <w:qFormat/>
    <w:rPr>
      <w:b/>
      <w:bCs/>
      <w:strike/>
      <w:color w:val="000000"/>
      <w:sz w:val="20"/>
      <w:szCs w:val="20"/>
    </w:rPr>
  </w:style>
  <w:style w:type="character" w:customStyle="1" w:styleId="ListLabel19">
    <w:name w:val="ListLabel 19"/>
    <w:qFormat/>
    <w:rPr>
      <w:color w:val="000000"/>
      <w:sz w:val="20"/>
      <w:szCs w:val="20"/>
    </w:rPr>
  </w:style>
  <w:style w:type="character" w:customStyle="1" w:styleId="ListLabel20">
    <w:name w:val="ListLabel 20"/>
    <w:qFormat/>
    <w:rPr>
      <w:b/>
      <w:color w:val="000000"/>
      <w:sz w:val="20"/>
      <w:szCs w:val="20"/>
    </w:rPr>
  </w:style>
  <w:style w:type="character" w:customStyle="1" w:styleId="ListLabel21">
    <w:name w:val="ListLabel 21"/>
    <w:qFormat/>
    <w:rPr>
      <w:b w:val="0"/>
      <w:bCs w:val="0"/>
      <w:strike/>
      <w:color w:val="0000FF"/>
      <w:sz w:val="20"/>
      <w:szCs w:val="20"/>
    </w:rPr>
  </w:style>
  <w:style w:type="character" w:customStyle="1" w:styleId="ListLabel22">
    <w:name w:val="ListLabel 22"/>
    <w:qFormat/>
    <w:rPr>
      <w:strike/>
      <w:sz w:val="20"/>
      <w:szCs w:val="20"/>
    </w:rPr>
  </w:style>
  <w:style w:type="character" w:customStyle="1" w:styleId="ListLabel23">
    <w:name w:val="ListLabel 23"/>
    <w:qFormat/>
    <w:rPr>
      <w:strike/>
      <w:color w:val="0000FF"/>
      <w:sz w:val="20"/>
      <w:szCs w:val="20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customStyle="1" w:styleId="ac">
    <w:name w:val="Содержимое таблицы"/>
    <w:basedOn w:val="a"/>
    <w:qFormat/>
  </w:style>
  <w:style w:type="paragraph" w:customStyle="1" w:styleId="ad">
    <w:name w:val="Заголовок таблицы"/>
    <w:basedOn w:val="ac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NSimSun" w:hAnsi="Calibri" w:cs="Arial"/>
        <w:kern w:val="2"/>
        <w:sz w:val="22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overflowPunct w:val="0"/>
      <w:ind w:firstLine="709"/>
    </w:pPr>
    <w:rPr>
      <w:rFonts w:ascii="Times New Roman" w:eastAsia="SimSun" w:hAnsi="Times New Roman" w:cs="Calibri"/>
      <w:color w:val="00000A"/>
      <w:sz w:val="24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qFormat/>
  </w:style>
  <w:style w:type="character" w:customStyle="1" w:styleId="a4">
    <w:name w:val="Нижний колонтитул Знак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ListLabel1">
    <w:name w:val="ListLabel 1"/>
    <w:qFormat/>
    <w:rPr>
      <w:color w:val="0000FF"/>
      <w:sz w:val="20"/>
      <w:szCs w:val="20"/>
    </w:rPr>
  </w:style>
  <w:style w:type="character" w:customStyle="1" w:styleId="ListLabel2">
    <w:name w:val="ListLabel 2"/>
    <w:qFormat/>
    <w:rPr>
      <w:sz w:val="18"/>
      <w:szCs w:val="18"/>
    </w:rPr>
  </w:style>
  <w:style w:type="character" w:customStyle="1" w:styleId="ListLabel3">
    <w:name w:val="ListLabel 3"/>
    <w:qFormat/>
    <w:rPr>
      <w:color w:val="000000"/>
      <w:sz w:val="20"/>
      <w:szCs w:val="20"/>
    </w:rPr>
  </w:style>
  <w:style w:type="character" w:customStyle="1" w:styleId="ListLabel5">
    <w:name w:val="ListLabel 5"/>
    <w:qFormat/>
    <w:rPr>
      <w:b/>
      <w:color w:val="0000FF"/>
      <w:sz w:val="20"/>
      <w:szCs w:val="20"/>
    </w:rPr>
  </w:style>
  <w:style w:type="character" w:customStyle="1" w:styleId="ListLabel6">
    <w:name w:val="ListLabel 6"/>
    <w:qFormat/>
    <w:rPr>
      <w:color w:val="0000FF"/>
      <w:sz w:val="12"/>
      <w:szCs w:val="12"/>
    </w:rPr>
  </w:style>
  <w:style w:type="character" w:customStyle="1" w:styleId="ListLabel7">
    <w:name w:val="ListLabel 7"/>
    <w:qFormat/>
    <w:rPr>
      <w:strike/>
      <w:sz w:val="12"/>
      <w:szCs w:val="12"/>
    </w:rPr>
  </w:style>
  <w:style w:type="character" w:customStyle="1" w:styleId="ListLabel8">
    <w:name w:val="ListLabel 8"/>
    <w:qFormat/>
    <w:rPr>
      <w:strike/>
      <w:color w:val="0000FF"/>
      <w:sz w:val="12"/>
      <w:szCs w:val="12"/>
    </w:rPr>
  </w:style>
  <w:style w:type="character" w:customStyle="1" w:styleId="ListLabel9">
    <w:name w:val="ListLabel 9"/>
    <w:qFormat/>
    <w:rPr>
      <w:color w:val="0000FF"/>
      <w:sz w:val="20"/>
      <w:szCs w:val="20"/>
    </w:rPr>
  </w:style>
  <w:style w:type="character" w:customStyle="1" w:styleId="ListLabel10">
    <w:name w:val="ListLabel 10"/>
    <w:qFormat/>
    <w:rPr>
      <w:rFonts w:eastAsia="SimSun" w:cs="Calibri"/>
      <w:b w:val="0"/>
      <w:i w:val="0"/>
      <w:strike w:val="0"/>
      <w:dstrike w:val="0"/>
      <w:color w:val="00000A"/>
      <w:kern w:val="2"/>
      <w:sz w:val="20"/>
      <w:szCs w:val="20"/>
      <w:u w:val="none"/>
      <w:lang w:val="ru-RU" w:eastAsia="en-US" w:bidi="ar-SA"/>
    </w:rPr>
  </w:style>
  <w:style w:type="character" w:customStyle="1" w:styleId="ListLabel11">
    <w:name w:val="ListLabel 11"/>
    <w:qFormat/>
    <w:rPr>
      <w:color w:val="000000"/>
      <w:sz w:val="20"/>
      <w:szCs w:val="20"/>
    </w:rPr>
  </w:style>
  <w:style w:type="character" w:customStyle="1" w:styleId="ListLabel12">
    <w:name w:val="ListLabel 12"/>
    <w:qFormat/>
    <w:rPr>
      <w:b/>
      <w:color w:val="000000"/>
      <w:sz w:val="20"/>
      <w:szCs w:val="20"/>
    </w:rPr>
  </w:style>
  <w:style w:type="character" w:customStyle="1" w:styleId="ListLabel13">
    <w:name w:val="ListLabel 13"/>
    <w:qFormat/>
    <w:rPr>
      <w:b/>
      <w:color w:val="0000FF"/>
      <w:sz w:val="20"/>
      <w:szCs w:val="20"/>
    </w:rPr>
  </w:style>
  <w:style w:type="character" w:customStyle="1" w:styleId="ListLabel14">
    <w:name w:val="ListLabel 14"/>
    <w:qFormat/>
    <w:rPr>
      <w:strike/>
      <w:sz w:val="20"/>
      <w:szCs w:val="20"/>
    </w:rPr>
  </w:style>
  <w:style w:type="character" w:customStyle="1" w:styleId="ListLabel15">
    <w:name w:val="ListLabel 15"/>
    <w:qFormat/>
    <w:rPr>
      <w:strike/>
      <w:color w:val="0000FF"/>
      <w:sz w:val="20"/>
      <w:szCs w:val="20"/>
    </w:rPr>
  </w:style>
  <w:style w:type="character" w:customStyle="1" w:styleId="ListLabel16">
    <w:name w:val="ListLabel 16"/>
    <w:qFormat/>
    <w:rPr>
      <w:color w:val="0000FF"/>
      <w:sz w:val="20"/>
      <w:szCs w:val="20"/>
    </w:rPr>
  </w:style>
  <w:style w:type="character" w:customStyle="1" w:styleId="ListLabel17">
    <w:name w:val="ListLabel 17"/>
    <w:qFormat/>
    <w:rPr>
      <w:rFonts w:eastAsia="SimSun" w:cs="Calibri"/>
      <w:b w:val="0"/>
      <w:i w:val="0"/>
      <w:strike w:val="0"/>
      <w:dstrike w:val="0"/>
      <w:color w:val="00000A"/>
      <w:kern w:val="2"/>
      <w:sz w:val="20"/>
      <w:szCs w:val="20"/>
      <w:u w:val="none"/>
      <w:lang w:val="ru-RU" w:eastAsia="en-US" w:bidi="ar-SA"/>
    </w:rPr>
  </w:style>
  <w:style w:type="character" w:customStyle="1" w:styleId="ListLabel18">
    <w:name w:val="ListLabel 18"/>
    <w:qFormat/>
    <w:rPr>
      <w:b/>
      <w:bCs/>
      <w:strike/>
      <w:color w:val="000000"/>
      <w:sz w:val="20"/>
      <w:szCs w:val="20"/>
    </w:rPr>
  </w:style>
  <w:style w:type="character" w:customStyle="1" w:styleId="ListLabel19">
    <w:name w:val="ListLabel 19"/>
    <w:qFormat/>
    <w:rPr>
      <w:color w:val="000000"/>
      <w:sz w:val="20"/>
      <w:szCs w:val="20"/>
    </w:rPr>
  </w:style>
  <w:style w:type="character" w:customStyle="1" w:styleId="ListLabel20">
    <w:name w:val="ListLabel 20"/>
    <w:qFormat/>
    <w:rPr>
      <w:b/>
      <w:color w:val="000000"/>
      <w:sz w:val="20"/>
      <w:szCs w:val="20"/>
    </w:rPr>
  </w:style>
  <w:style w:type="character" w:customStyle="1" w:styleId="ListLabel21">
    <w:name w:val="ListLabel 21"/>
    <w:qFormat/>
    <w:rPr>
      <w:b w:val="0"/>
      <w:bCs w:val="0"/>
      <w:strike/>
      <w:color w:val="0000FF"/>
      <w:sz w:val="20"/>
      <w:szCs w:val="20"/>
    </w:rPr>
  </w:style>
  <w:style w:type="character" w:customStyle="1" w:styleId="ListLabel22">
    <w:name w:val="ListLabel 22"/>
    <w:qFormat/>
    <w:rPr>
      <w:strike/>
      <w:sz w:val="20"/>
      <w:szCs w:val="20"/>
    </w:rPr>
  </w:style>
  <w:style w:type="character" w:customStyle="1" w:styleId="ListLabel23">
    <w:name w:val="ListLabel 23"/>
    <w:qFormat/>
    <w:rPr>
      <w:strike/>
      <w:color w:val="0000FF"/>
      <w:sz w:val="20"/>
      <w:szCs w:val="20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customStyle="1" w:styleId="ac">
    <w:name w:val="Содержимое таблицы"/>
    <w:basedOn w:val="a"/>
    <w:qFormat/>
  </w:style>
  <w:style w:type="paragraph" w:customStyle="1" w:styleId="ad">
    <w:name w:val="Заголовок таблицы"/>
    <w:basedOn w:val="ac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D726E0D118295F6F09746C6654E5764449C430BAB611C3014BD61C62765AA70071D9FF0D344D9211D62B8A6D9A2BC0C308F801F6A5F3C84F3FFA532I1b8I" TargetMode="External"/><Relationship Id="rId13" Type="http://schemas.openxmlformats.org/officeDocument/2006/relationships/hyperlink" Target="consultantplus://offline/ref=9D726E0D118295F6F09746C6654E5764449C430BAB611C3014BD61C62765AA70071D9FF0D344D9211D62B8A6D9A2BC0C308F801F6A5F3C84F3FFA532I1b8I" TargetMode="External"/><Relationship Id="rId18" Type="http://schemas.openxmlformats.org/officeDocument/2006/relationships/hyperlink" Target="consultantplus://offline/ref=D9E511EF947B2E083A41A3947047D562948CA28807DFA1A68B2287543533F8907836160F16B3C8E32F6E76B8EB6970231AB39B1DB8608B8B661D3CA5W8gE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18ADF2AF59CDDEBF6A3A0923105718923947EB588200D2E4F5B8DEA4615E964BCCA64B0F69B5E6A443211F116AY7p1J" TargetMode="External"/><Relationship Id="rId7" Type="http://schemas.openxmlformats.org/officeDocument/2006/relationships/hyperlink" Target="consultantplus://offline/ref=9D726E0D118295F6F09746C6654E5764449C430BAB611C3014BD61C62765AA70071D9FF0D344D9211D62B8A6DEA2BC0C308F801F6A5F3C84F3FFA532I1b8I" TargetMode="External"/><Relationship Id="rId12" Type="http://schemas.openxmlformats.org/officeDocument/2006/relationships/hyperlink" Target="consultantplus://offline/ref=9D726E0D118295F6F09746C6654E5764449C430BAB611C3014BD61C62765AA70071D9FF0D344D9211D62B8A6DEA2BC0C308F801F6A5F3C84F3FFA532I1b8I" TargetMode="External"/><Relationship Id="rId17" Type="http://schemas.openxmlformats.org/officeDocument/2006/relationships/hyperlink" Target="consultantplus://offline/ref=9D726E0D118295F6F09746C6654E5764449C430BAB611C3014BD61C62765AA70071D9FF0D344D9211D62B8A6DBA2BC0C308F801F6A5F3C84F3FFA532I1b8I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D726E0D118295F6F09746C6654E5764449C430BAB611C3014BD61C62765AA70071D9FF0D344D9211D62B8A6DBA2BC0C308F801F6A5F3C84F3FFA532I1b8I" TargetMode="External"/><Relationship Id="rId20" Type="http://schemas.openxmlformats.org/officeDocument/2006/relationships/hyperlink" Target="consultantplus://offline/ref=18ADF2AF59CDDEBF6A3A172E063B47993448B3548A0EDFBBA9EED8F33E0E901E9EE615562AF3F5A5453F1D136A793D223FBFE76073146FC7A48A8794Y0pF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1FC467E613A17E834F70768E244FE2365CFA785CCE5B860FDC889DE79A51A908E981484523DF6D13698E917CA0B574DCE723A1B3D00FBBCH" TargetMode="External"/><Relationship Id="rId11" Type="http://schemas.openxmlformats.org/officeDocument/2006/relationships/hyperlink" Target="consultantplus://offline/ref=9D726E0D118295F6F09746C6654E5764449C430BAB611C3014BD61C62765AA70071D9FF0D344D9211D62B8A6DEA2BC0C308F801F6A5F3C84F3FFA532I1b8I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EAA390271FD7DDB2CF6F41638CA280574BA9DE1845C411F1404CF2B61723A46A7024D51AE6A48B9DDCFAFC5E63197C0D35450E47E7B225DDDCEE154Ag9p2G" TargetMode="External"/><Relationship Id="rId15" Type="http://schemas.openxmlformats.org/officeDocument/2006/relationships/hyperlink" Target="consultantplus://offline/ref=9D726E0D118295F6F09746C6654E5764449C430BAB611C3014BD61C62765AA70071D9FF0D344D9211D62B8A6DBA2BC0C308F801F6A5F3C84F3FFA532I1b8I" TargetMode="External"/><Relationship Id="rId23" Type="http://schemas.openxmlformats.org/officeDocument/2006/relationships/hyperlink" Target="consultantplus://offline/ref=B2EC273E995985386933D4760222A4C016779D9ABA7A078C3EF6E0CEC1E0DCE791BA057AB0332A3F83AB10CEE2FEo3J" TargetMode="External"/><Relationship Id="rId10" Type="http://schemas.openxmlformats.org/officeDocument/2006/relationships/hyperlink" Target="consultantplus://offline/ref=9D726E0D118295F6F09746C6654E5764449C430BAB611C3014BD61C62765AA70071D9FF0D344D9211D62B8A6DBA2BC0C308F801F6A5F3C84F3FFA532I1b8I" TargetMode="External"/><Relationship Id="rId19" Type="http://schemas.openxmlformats.org/officeDocument/2006/relationships/hyperlink" Target="consultantplus://offline/ref=18ADF2AF59CDDEBF6A3A0923105718923947EB588200D2E4F5B8DEA4615E964BCCA64B0F69B5E6A443211F116AY7p1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D726E0D118295F6F09746C6654E5764449C430BAB611C3014BD61C62765AA70071D9FF0D344D9211D62B8A6D8A2BC0C308F801F6A5F3C84F3FFA532I1b8I" TargetMode="External"/><Relationship Id="rId14" Type="http://schemas.openxmlformats.org/officeDocument/2006/relationships/hyperlink" Target="consultantplus://offline/ref=9D726E0D118295F6F09746C6654E5764449C430BAB611C3014BD61C62765AA70071D9FF0D344D9211D62B8A6D8A2BC0C308F801F6A5F3C84F3FFA532I1b8I" TargetMode="External"/><Relationship Id="rId22" Type="http://schemas.openxmlformats.org/officeDocument/2006/relationships/hyperlink" Target="consultantplus://offline/ref=18ADF2AF59CDDEBF6A3A172E063B47993448B3548A00D8B5A8E5D8F33E0E901E9EE615562AF3F5A5453F1D1369793D223FBFE76073146FC7A48A8794Y0p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3921</Words>
  <Characters>22350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Челябинской городской Думы от 27.08.2013 N 44/17(ред. от 28.06.2022)"Об утверждении Положения об организации и проведении публичных слушаний по вопросам землепользования и застройки города Челябинска"(вместе с "Положением об организации и проведен</vt:lpstr>
    </vt:vector>
  </TitlesOfParts>
  <Company>КонсультантПлюс Версия 4022.00.55</Company>
  <LinksUpToDate>false</LinksUpToDate>
  <CharactersWithSpaces>26219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Челябинской городской Думы от 27.08.2013 N 44/17(ред. от 28.06.2022)"Об утверждении Положения об организации и проведении публичных слушаний по вопросам землепользования и застройки города Челябинска"(вместе с "Положением об организации и проведении публичных слушаний по вопросам землепользования и застройки города Челябинска")</dc:title>
  <dc:creator>Чугреева</dc:creator>
  <cp:lastModifiedBy>Груненкова Нина Александровна</cp:lastModifiedBy>
  <cp:revision>2</cp:revision>
  <cp:lastPrinted>2023-05-19T15:06:00Z</cp:lastPrinted>
  <dcterms:created xsi:type="dcterms:W3CDTF">2023-06-14T05:42:00Z</dcterms:created>
  <dcterms:modified xsi:type="dcterms:W3CDTF">2023-06-14T05:42:00Z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4022.00.55</vt:lpwstr>
  </property>
</Properties>
</file>