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6B" w:rsidRPr="004E3AD0" w:rsidRDefault="00F21F6B" w:rsidP="00F21F6B">
      <w:pPr>
        <w:shd w:val="clear" w:color="auto" w:fill="FFFFFF"/>
        <w:spacing w:after="0" w:line="240" w:lineRule="auto"/>
        <w:rPr>
          <w:rFonts w:ascii="Times New Roman" w:eastAsia="Times New Roman" w:hAnsi="Times New Roman" w:cs="Times New Roman"/>
          <w:color w:val="000000"/>
          <w:sz w:val="28"/>
          <w:szCs w:val="28"/>
        </w:rPr>
      </w:pPr>
      <w:bookmarkStart w:id="0" w:name="_GoBack"/>
      <w:bookmarkEnd w:id="0"/>
    </w:p>
    <w:p w:rsidR="00F21F6B" w:rsidRPr="00F21F6B" w:rsidRDefault="00F21F6B" w:rsidP="00F45E6B">
      <w:pPr>
        <w:shd w:val="clear" w:color="auto" w:fill="FFFFFF"/>
        <w:tabs>
          <w:tab w:val="left" w:pos="6096"/>
        </w:tabs>
        <w:spacing w:after="0" w:line="240" w:lineRule="auto"/>
        <w:ind w:left="5670"/>
        <w:jc w:val="right"/>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Приложение № 1</w:t>
      </w:r>
    </w:p>
    <w:p w:rsidR="00F45E6B" w:rsidRDefault="00F21F6B" w:rsidP="00F45E6B">
      <w:pPr>
        <w:shd w:val="clear" w:color="auto" w:fill="FFFFFF"/>
        <w:tabs>
          <w:tab w:val="left" w:pos="6096"/>
        </w:tabs>
        <w:spacing w:after="0" w:line="240" w:lineRule="auto"/>
        <w:jc w:val="right"/>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к постановлению</w:t>
      </w:r>
      <w:r w:rsidR="00F45E6B">
        <w:rPr>
          <w:rFonts w:ascii="Times New Roman" w:eastAsia="Times New Roman" w:hAnsi="Times New Roman" w:cs="Times New Roman"/>
          <w:color w:val="000000"/>
          <w:sz w:val="27"/>
          <w:szCs w:val="27"/>
        </w:rPr>
        <w:t xml:space="preserve"> </w:t>
      </w:r>
      <w:r w:rsidRPr="00F21F6B">
        <w:rPr>
          <w:rFonts w:ascii="Times New Roman" w:eastAsia="Times New Roman" w:hAnsi="Times New Roman" w:cs="Times New Roman"/>
          <w:color w:val="000000"/>
          <w:sz w:val="27"/>
          <w:szCs w:val="27"/>
        </w:rPr>
        <w:t xml:space="preserve">Администрации </w:t>
      </w:r>
    </w:p>
    <w:p w:rsidR="00F45E6B" w:rsidRDefault="00432217" w:rsidP="00F45E6B">
      <w:pPr>
        <w:shd w:val="clear" w:color="auto" w:fill="FFFFFF"/>
        <w:tabs>
          <w:tab w:val="left" w:pos="6096"/>
        </w:tabs>
        <w:spacing w:after="0" w:line="240" w:lineRule="auto"/>
        <w:jc w:val="right"/>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Троицкого муниципального района</w:t>
      </w:r>
    </w:p>
    <w:p w:rsidR="00F21F6B" w:rsidRPr="00F21F6B" w:rsidRDefault="00F21F6B" w:rsidP="00F45E6B">
      <w:pPr>
        <w:shd w:val="clear" w:color="auto" w:fill="FFFFFF"/>
        <w:tabs>
          <w:tab w:val="left" w:pos="6096"/>
        </w:tabs>
        <w:spacing w:after="0" w:line="240" w:lineRule="auto"/>
        <w:jc w:val="right"/>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xml:space="preserve">от </w:t>
      </w:r>
      <w:r w:rsidR="00F45E6B">
        <w:rPr>
          <w:rFonts w:ascii="Times New Roman" w:eastAsia="Times New Roman" w:hAnsi="Times New Roman" w:cs="Times New Roman"/>
          <w:color w:val="000000"/>
          <w:sz w:val="27"/>
          <w:szCs w:val="27"/>
        </w:rPr>
        <w:t>_________________</w:t>
      </w:r>
      <w:r w:rsidRPr="00F21F6B">
        <w:rPr>
          <w:rFonts w:ascii="Times New Roman" w:eastAsia="Times New Roman" w:hAnsi="Times New Roman" w:cs="Times New Roman"/>
          <w:color w:val="000000"/>
          <w:sz w:val="27"/>
          <w:szCs w:val="27"/>
        </w:rPr>
        <w:t xml:space="preserve"> </w:t>
      </w:r>
      <w:proofErr w:type="gramStart"/>
      <w:r w:rsidRPr="00F21F6B">
        <w:rPr>
          <w:rFonts w:ascii="Times New Roman" w:eastAsia="Times New Roman" w:hAnsi="Times New Roman" w:cs="Times New Roman"/>
          <w:color w:val="000000"/>
          <w:sz w:val="27"/>
          <w:szCs w:val="27"/>
        </w:rPr>
        <w:t>г</w:t>
      </w:r>
      <w:proofErr w:type="gramEnd"/>
      <w:r w:rsidRPr="00F21F6B">
        <w:rPr>
          <w:rFonts w:ascii="Times New Roman" w:eastAsia="Times New Roman" w:hAnsi="Times New Roman" w:cs="Times New Roman"/>
          <w:color w:val="000000"/>
          <w:sz w:val="27"/>
          <w:szCs w:val="27"/>
        </w:rPr>
        <w:t xml:space="preserve">. № </w:t>
      </w:r>
      <w:r w:rsidR="00F45E6B">
        <w:rPr>
          <w:rFonts w:ascii="Times New Roman" w:eastAsia="Times New Roman" w:hAnsi="Times New Roman" w:cs="Times New Roman"/>
          <w:color w:val="000000"/>
          <w:sz w:val="27"/>
          <w:szCs w:val="27"/>
        </w:rPr>
        <w:t>______</w:t>
      </w:r>
    </w:p>
    <w:p w:rsidR="00F21F6B" w:rsidRDefault="00F21F6B" w:rsidP="00F21F6B">
      <w:pPr>
        <w:shd w:val="clear" w:color="auto" w:fill="FFFFFF"/>
        <w:spacing w:after="0" w:line="240" w:lineRule="auto"/>
        <w:ind w:left="5954"/>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5C6C3E" w:rsidRPr="00F21F6B" w:rsidRDefault="005C6C3E" w:rsidP="00F21F6B">
      <w:pPr>
        <w:shd w:val="clear" w:color="auto" w:fill="FFFFFF"/>
        <w:spacing w:after="0" w:line="240" w:lineRule="auto"/>
        <w:ind w:left="5954"/>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xml:space="preserve">Дизайн-код </w:t>
      </w:r>
      <w:r w:rsidR="00432217">
        <w:rPr>
          <w:rFonts w:ascii="Times New Roman" w:eastAsia="Times New Roman" w:hAnsi="Times New Roman" w:cs="Times New Roman"/>
          <w:color w:val="000000"/>
          <w:sz w:val="27"/>
          <w:szCs w:val="27"/>
        </w:rPr>
        <w:t>Троицкого муниципального района</w:t>
      </w:r>
      <w:r w:rsidRPr="00F21F6B">
        <w:rPr>
          <w:rFonts w:ascii="Times New Roman" w:eastAsia="Times New Roman" w:hAnsi="Times New Roman" w:cs="Times New Roman"/>
          <w:color w:val="000000"/>
          <w:sz w:val="27"/>
          <w:szCs w:val="27"/>
        </w:rPr>
        <w:t xml:space="preserve"> по размещению</w:t>
      </w: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нестационарных торговых объектов</w:t>
      </w: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1. Термины и определения</w:t>
      </w:r>
    </w:p>
    <w:p w:rsidR="00F21F6B" w:rsidRPr="00F21F6B" w:rsidRDefault="00F21F6B" w:rsidP="00F21F6B">
      <w:pPr>
        <w:shd w:val="clear" w:color="auto" w:fill="FFFFFF"/>
        <w:spacing w:after="24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Сооружение – объемная, плоскостная или линейная наземная, надземная или подземная строительная система, состоящая из несущих, а в отдельных случаях и ограждающих конструкций, и предназначенная для выполнения производственных процессов различного вида, хранения материалов, изделий, оборудования, для временного пребывания людей, перемещения людей и грузов и т. д.</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Пешеходная зона тротуара – свободный от преград и препятствий выделенный участок улицы, предназначенный для движения пешеходов.</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Техническая зона тротуара – участки тротуара, в пределах которых размещаются дорожные знаки, светофорные объекты, приборы освещения, мачты связи, кабельные системы и другое инженерное оборудование.</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Сервисная зона тротуара – часть придомовой территории жилых домов, иных зданий и сооружений, составляющих фронт улицы. В зоне могут быть расположены входные группы, приямки, уличные кафе, места кратковременного отдыха и палисадники.</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Проезжая часть – элемент дороги, предназначенный для движения безрельсовых транспортных средств.</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Посадочная площадка – элемент остановочного комплекса, предназначенный для высадки и посадки пассажиров.</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Площадка ожидания – элемент остановочного комплекса, предназначенный для ожидания пассажирами прибытия общественного транспорта.</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Сгруппированные нестационарные торговые объекты (далее – НТО) – два и более НТО, расстояние между которыми менее 0,3 м.</w:t>
      </w:r>
    </w:p>
    <w:p w:rsid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0044381B">
        <w:rPr>
          <w:rFonts w:ascii="Times New Roman" w:eastAsia="Times New Roman" w:hAnsi="Times New Roman" w:cs="Times New Roman"/>
          <w:color w:val="000000"/>
          <w:sz w:val="27"/>
          <w:szCs w:val="27"/>
        </w:rPr>
        <w:t>Торговый</w:t>
      </w:r>
      <w:r w:rsidRPr="00F21F6B">
        <w:rPr>
          <w:rFonts w:ascii="Times New Roman" w:eastAsia="Times New Roman" w:hAnsi="Times New Roman" w:cs="Times New Roman"/>
          <w:color w:val="000000"/>
          <w:sz w:val="27"/>
          <w:szCs w:val="27"/>
        </w:rPr>
        <w:t xml:space="preserve"> павильон – </w:t>
      </w:r>
      <w:r w:rsidR="0044381B" w:rsidRPr="0044381B">
        <w:rPr>
          <w:rFonts w:ascii="Times New Roman" w:hAnsi="Times New Roman"/>
          <w:sz w:val="27"/>
          <w:szCs w:val="27"/>
        </w:rPr>
        <w:t>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p>
    <w:p w:rsidR="00F21F6B" w:rsidRDefault="00F21F6B" w:rsidP="00F21F6B">
      <w:pPr>
        <w:shd w:val="clear" w:color="auto" w:fill="FFFFFF"/>
        <w:spacing w:after="0" w:line="240" w:lineRule="auto"/>
        <w:ind w:left="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4E3AD0" w:rsidRDefault="004E3AD0" w:rsidP="00F21F6B">
      <w:pPr>
        <w:shd w:val="clear" w:color="auto" w:fill="FFFFFF"/>
        <w:spacing w:after="0" w:line="240" w:lineRule="auto"/>
        <w:ind w:left="709"/>
        <w:jc w:val="both"/>
        <w:rPr>
          <w:rFonts w:ascii="Times New Roman" w:eastAsia="Times New Roman" w:hAnsi="Times New Roman" w:cs="Times New Roman"/>
          <w:color w:val="000000"/>
          <w:sz w:val="27"/>
          <w:szCs w:val="27"/>
        </w:rPr>
      </w:pPr>
    </w:p>
    <w:p w:rsidR="00DC5C63" w:rsidRDefault="00DC5C63" w:rsidP="00F21F6B">
      <w:pPr>
        <w:shd w:val="clear" w:color="auto" w:fill="FFFFFF"/>
        <w:spacing w:after="0" w:line="240" w:lineRule="auto"/>
        <w:ind w:left="709"/>
        <w:jc w:val="both"/>
        <w:rPr>
          <w:rFonts w:ascii="Times New Roman" w:eastAsia="Times New Roman" w:hAnsi="Times New Roman" w:cs="Times New Roman"/>
          <w:color w:val="000000"/>
          <w:sz w:val="27"/>
          <w:szCs w:val="27"/>
        </w:rPr>
      </w:pPr>
    </w:p>
    <w:p w:rsidR="00DC5C63" w:rsidRDefault="00DC5C63" w:rsidP="00F21F6B">
      <w:pPr>
        <w:shd w:val="clear" w:color="auto" w:fill="FFFFFF"/>
        <w:spacing w:after="0" w:line="240" w:lineRule="auto"/>
        <w:ind w:left="709"/>
        <w:jc w:val="both"/>
        <w:rPr>
          <w:rFonts w:ascii="Times New Roman" w:eastAsia="Times New Roman" w:hAnsi="Times New Roman" w:cs="Times New Roman"/>
          <w:color w:val="000000"/>
          <w:sz w:val="27"/>
          <w:szCs w:val="27"/>
        </w:rPr>
      </w:pPr>
    </w:p>
    <w:p w:rsidR="00DC5C63" w:rsidRDefault="00DC5C63" w:rsidP="00F21F6B">
      <w:pPr>
        <w:shd w:val="clear" w:color="auto" w:fill="FFFFFF"/>
        <w:spacing w:after="0" w:line="240" w:lineRule="auto"/>
        <w:ind w:left="709"/>
        <w:jc w:val="both"/>
        <w:rPr>
          <w:rFonts w:ascii="Times New Roman" w:eastAsia="Times New Roman" w:hAnsi="Times New Roman" w:cs="Times New Roman"/>
          <w:color w:val="000000"/>
          <w:sz w:val="27"/>
          <w:szCs w:val="27"/>
        </w:rPr>
      </w:pPr>
    </w:p>
    <w:p w:rsidR="00DC5C63" w:rsidRDefault="00DC5C63" w:rsidP="00F21F6B">
      <w:pPr>
        <w:shd w:val="clear" w:color="auto" w:fill="FFFFFF"/>
        <w:spacing w:after="0" w:line="240" w:lineRule="auto"/>
        <w:ind w:left="709"/>
        <w:jc w:val="both"/>
        <w:rPr>
          <w:rFonts w:ascii="Times New Roman" w:eastAsia="Times New Roman" w:hAnsi="Times New Roman" w:cs="Times New Roman"/>
          <w:color w:val="000000"/>
          <w:sz w:val="27"/>
          <w:szCs w:val="27"/>
        </w:rPr>
      </w:pPr>
    </w:p>
    <w:p w:rsidR="004E3AD0" w:rsidRPr="00F21F6B" w:rsidRDefault="004E3AD0" w:rsidP="00F21F6B">
      <w:pPr>
        <w:shd w:val="clear" w:color="auto" w:fill="FFFFFF"/>
        <w:spacing w:after="0" w:line="240" w:lineRule="auto"/>
        <w:ind w:left="709"/>
        <w:jc w:val="both"/>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2. Конфигурации НТО</w:t>
      </w: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Дизайн-код выделяет два вида конфигурации НТО: одиночные НТО и торговая галерея. На НТО любой конфигурации рекомендуется размещать режимную табличку с указанием фирменного наименования организации и индивидуального предпринимателя, адреса, режима работы.</w:t>
      </w:r>
    </w:p>
    <w:p w:rsid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Одиночные НТО – отдельно стоящие объекты, рекомендованное расстояние между которыми 10 м и более. Между одиночными НТО не рекомендуется размещение других торговых объектов любой конфигурации и типа.</w:t>
      </w:r>
    </w:p>
    <w:p w:rsidR="005C6C3E" w:rsidRDefault="005C6C3E"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anchor distT="0" distB="0" distL="114300" distR="114300" simplePos="0" relativeHeight="251653632" behindDoc="0" locked="0" layoutInCell="1" allowOverlap="0">
            <wp:simplePos x="0" y="0"/>
            <wp:positionH relativeFrom="column">
              <wp:posOffset>2388870</wp:posOffset>
            </wp:positionH>
            <wp:positionV relativeFrom="line">
              <wp:posOffset>86360</wp:posOffset>
            </wp:positionV>
            <wp:extent cx="1607185" cy="1732915"/>
            <wp:effectExtent l="19050" t="0" r="0" b="0"/>
            <wp:wrapSquare wrapText="bothSides"/>
            <wp:docPr id="52" name="Рисунок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6" cstate="print"/>
                    <a:srcRect/>
                    <a:stretch>
                      <a:fillRect/>
                    </a:stretch>
                  </pic:blipFill>
                  <pic:spPr bwMode="auto">
                    <a:xfrm>
                      <a:off x="0" y="0"/>
                      <a:ext cx="1607185" cy="1732915"/>
                    </a:xfrm>
                    <a:prstGeom prst="rect">
                      <a:avLst/>
                    </a:prstGeom>
                    <a:noFill/>
                    <a:ln w="9525">
                      <a:noFill/>
                      <a:miter lim="800000"/>
                      <a:headEnd/>
                      <a:tailEnd/>
                    </a:ln>
                  </pic:spPr>
                </pic:pic>
              </a:graphicData>
            </a:graphic>
          </wp:anchor>
        </w:drawing>
      </w:r>
    </w:p>
    <w:p w:rsidR="005C6C3E" w:rsidRDefault="005C6C3E"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p>
    <w:p w:rsidR="005C6C3E" w:rsidRDefault="005C6C3E"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p>
    <w:p w:rsidR="005C6C3E" w:rsidRPr="00F21F6B" w:rsidRDefault="005C6C3E"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5C6C3E" w:rsidRDefault="005C6C3E"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p>
    <w:p w:rsidR="005C6C3E" w:rsidRPr="00F21F6B" w:rsidRDefault="005C6C3E" w:rsidP="005C6C3E">
      <w:pPr>
        <w:shd w:val="clear" w:color="auto" w:fill="FFFFFF"/>
        <w:spacing w:after="0" w:line="240" w:lineRule="auto"/>
        <w:ind w:firstLine="709"/>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Рис.1</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Торговая галерея – два и более НТО, расстояние между которыми менее 0,3 м. Зазор между объектами необходимо облицовывать. НТО в группе следует размещать вплотную друг к другу.</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Высота сгруппированных НТО должна быть одинаковой. Все НТО в группе следует устраивать одной глубины.</w:t>
      </w:r>
    </w:p>
    <w:p w:rsid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Рекомендуется выполнять общий проект на всю группу объектов, включая проект благоустройства территории размещения объектов и прилегающей территории.</w:t>
      </w:r>
    </w:p>
    <w:p w:rsidR="005C6C3E" w:rsidRDefault="005C6C3E"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p>
    <w:p w:rsidR="005C6C3E" w:rsidRDefault="005C6C3E"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anchor distT="0" distB="0" distL="114300" distR="114300" simplePos="0" relativeHeight="251654656" behindDoc="0" locked="0" layoutInCell="1" allowOverlap="0">
            <wp:simplePos x="0" y="0"/>
            <wp:positionH relativeFrom="column">
              <wp:posOffset>1943100</wp:posOffset>
            </wp:positionH>
            <wp:positionV relativeFrom="line">
              <wp:posOffset>39370</wp:posOffset>
            </wp:positionV>
            <wp:extent cx="2044700" cy="1701165"/>
            <wp:effectExtent l="19050" t="0" r="0" b="0"/>
            <wp:wrapSquare wrapText="bothSides"/>
            <wp:docPr id="51" name="Рисунок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7" cstate="print"/>
                    <a:srcRect/>
                    <a:stretch>
                      <a:fillRect/>
                    </a:stretch>
                  </pic:blipFill>
                  <pic:spPr bwMode="auto">
                    <a:xfrm>
                      <a:off x="0" y="0"/>
                      <a:ext cx="2044700" cy="1701165"/>
                    </a:xfrm>
                    <a:prstGeom prst="rect">
                      <a:avLst/>
                    </a:prstGeom>
                    <a:noFill/>
                    <a:ln w="9525">
                      <a:noFill/>
                      <a:miter lim="800000"/>
                      <a:headEnd/>
                      <a:tailEnd/>
                    </a:ln>
                  </pic:spPr>
                </pic:pic>
              </a:graphicData>
            </a:graphic>
          </wp:anchor>
        </w:drawing>
      </w:r>
    </w:p>
    <w:p w:rsidR="005C6C3E" w:rsidRPr="00F21F6B" w:rsidRDefault="005C6C3E"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24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5C6C3E"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5C6C3E" w:rsidRPr="00F21F6B"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r w:rsidR="005C6C3E">
        <w:rPr>
          <w:rFonts w:ascii="Times New Roman" w:eastAsia="Times New Roman" w:hAnsi="Times New Roman" w:cs="Times New Roman"/>
          <w:color w:val="000000"/>
          <w:sz w:val="27"/>
          <w:szCs w:val="27"/>
        </w:rPr>
        <w:t>Рис.2</w:t>
      </w:r>
    </w:p>
    <w:p w:rsid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5C6C3E"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5C6C3E" w:rsidRPr="00F21F6B"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3. Общие правила при размещении и оформлении внешнего вида НТО</w:t>
      </w:r>
    </w:p>
    <w:p w:rsidR="00F21F6B" w:rsidRPr="00F21F6B" w:rsidRDefault="00F21F6B" w:rsidP="005C6C3E">
      <w:pPr>
        <w:shd w:val="clear" w:color="auto" w:fill="FFFFFF"/>
        <w:spacing w:after="240" w:line="240" w:lineRule="auto"/>
        <w:rPr>
          <w:rFonts w:ascii="Times New Roman" w:eastAsia="Times New Roman" w:hAnsi="Times New Roman" w:cs="Times New Roman"/>
          <w:color w:val="000000"/>
          <w:sz w:val="27"/>
          <w:szCs w:val="27"/>
        </w:rPr>
      </w:pPr>
    </w:p>
    <w:p w:rsid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Площадки для сбора мусора и пищевых отходов располагаются на расстоянии не менее 25 м от организаций торговли. Допускается сокращать указанное расстояние, исходя из местных условий размещения организаций торговли.</w:t>
      </w:r>
    </w:p>
    <w:p w:rsidR="005C6C3E" w:rsidRPr="00F21F6B" w:rsidRDefault="005C6C3E" w:rsidP="00F21F6B">
      <w:pPr>
        <w:shd w:val="clear" w:color="auto" w:fill="FFFFFF"/>
        <w:spacing w:after="0" w:line="240" w:lineRule="auto"/>
        <w:ind w:firstLine="709"/>
        <w:jc w:val="both"/>
        <w:rPr>
          <w:rFonts w:ascii="Arial" w:eastAsia="Times New Roman" w:hAnsi="Arial" w:cs="Arial"/>
          <w:color w:val="000000"/>
          <w:sz w:val="20"/>
          <w:szCs w:val="20"/>
        </w:rPr>
      </w:pPr>
    </w:p>
    <w:p w:rsidR="00F21F6B" w:rsidRPr="00F21F6B" w:rsidRDefault="005C6C3E" w:rsidP="00F21F6B">
      <w:pPr>
        <w:shd w:val="clear" w:color="auto" w:fill="FFFFFF"/>
        <w:spacing w:after="240" w:line="240" w:lineRule="auto"/>
        <w:ind w:left="720"/>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anchor distT="0" distB="0" distL="114300" distR="114300" simplePos="0" relativeHeight="251655680" behindDoc="0" locked="0" layoutInCell="1" allowOverlap="0">
            <wp:simplePos x="0" y="0"/>
            <wp:positionH relativeFrom="column">
              <wp:posOffset>1762760</wp:posOffset>
            </wp:positionH>
            <wp:positionV relativeFrom="line">
              <wp:posOffset>60960</wp:posOffset>
            </wp:positionV>
            <wp:extent cx="2743200" cy="956310"/>
            <wp:effectExtent l="19050" t="0" r="0" b="0"/>
            <wp:wrapSquare wrapText="bothSides"/>
            <wp:docPr id="50" name="Рисунок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8" cstate="print"/>
                    <a:srcRect/>
                    <a:stretch>
                      <a:fillRect/>
                    </a:stretch>
                  </pic:blipFill>
                  <pic:spPr bwMode="auto">
                    <a:xfrm>
                      <a:off x="0" y="0"/>
                      <a:ext cx="2743200" cy="956310"/>
                    </a:xfrm>
                    <a:prstGeom prst="rect">
                      <a:avLst/>
                    </a:prstGeom>
                    <a:noFill/>
                    <a:ln w="9525">
                      <a:noFill/>
                      <a:miter lim="800000"/>
                      <a:headEnd/>
                      <a:tailEnd/>
                    </a:ln>
                  </pic:spPr>
                </pic:pic>
              </a:graphicData>
            </a:graphic>
          </wp:anchor>
        </w:drawing>
      </w:r>
      <w:r w:rsidR="00F21F6B"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24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24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Default="005C6C3E" w:rsidP="005C6C3E">
      <w:pPr>
        <w:shd w:val="clear" w:color="auto" w:fill="FFFFFF"/>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Рис.3</w:t>
      </w:r>
    </w:p>
    <w:p w:rsidR="005C6C3E" w:rsidRPr="00F21F6B" w:rsidRDefault="005C6C3E" w:rsidP="005C6C3E">
      <w:pPr>
        <w:shd w:val="clear" w:color="auto" w:fill="FFFFFF"/>
        <w:spacing w:after="0" w:line="240" w:lineRule="auto"/>
        <w:jc w:val="center"/>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От автозаправочных станций НТО необходимо размещать на расстоянии более 25 м.</w:t>
      </w:r>
    </w:p>
    <w:p w:rsidR="00F21F6B" w:rsidRDefault="005C6C3E" w:rsidP="00F21F6B">
      <w:pPr>
        <w:shd w:val="clear" w:color="auto" w:fill="FFFFFF"/>
        <w:spacing w:after="24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anchor distT="0" distB="0" distL="114300" distR="114300" simplePos="0" relativeHeight="251656704" behindDoc="0" locked="0" layoutInCell="1" allowOverlap="0">
            <wp:simplePos x="0" y="0"/>
            <wp:positionH relativeFrom="column">
              <wp:posOffset>1624330</wp:posOffset>
            </wp:positionH>
            <wp:positionV relativeFrom="line">
              <wp:posOffset>312420</wp:posOffset>
            </wp:positionV>
            <wp:extent cx="2714625" cy="946150"/>
            <wp:effectExtent l="19050" t="0" r="9525" b="0"/>
            <wp:wrapSquare wrapText="bothSides"/>
            <wp:docPr id="49" name="Рисунок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9" cstate="print"/>
                    <a:srcRect/>
                    <a:stretch>
                      <a:fillRect/>
                    </a:stretch>
                  </pic:blipFill>
                  <pic:spPr bwMode="auto">
                    <a:xfrm>
                      <a:off x="0" y="0"/>
                      <a:ext cx="2714625" cy="946150"/>
                    </a:xfrm>
                    <a:prstGeom prst="rect">
                      <a:avLst/>
                    </a:prstGeom>
                    <a:noFill/>
                    <a:ln w="9525">
                      <a:noFill/>
                      <a:miter lim="800000"/>
                      <a:headEnd/>
                      <a:tailEnd/>
                    </a:ln>
                  </pic:spPr>
                </pic:pic>
              </a:graphicData>
            </a:graphic>
          </wp:anchor>
        </w:drawing>
      </w:r>
      <w:r w:rsidR="00F21F6B" w:rsidRPr="00F21F6B">
        <w:rPr>
          <w:rFonts w:ascii="Times New Roman" w:eastAsia="Times New Roman" w:hAnsi="Times New Roman" w:cs="Times New Roman"/>
          <w:color w:val="000000"/>
          <w:sz w:val="27"/>
          <w:szCs w:val="27"/>
        </w:rPr>
        <w:t> </w:t>
      </w:r>
    </w:p>
    <w:p w:rsidR="005C6C3E" w:rsidRPr="00F21F6B" w:rsidRDefault="005C6C3E" w:rsidP="00F21F6B">
      <w:pPr>
        <w:shd w:val="clear" w:color="auto" w:fill="FFFFFF"/>
        <w:spacing w:after="240" w:line="240" w:lineRule="auto"/>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24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24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5C6C3E" w:rsidRPr="00F21F6B" w:rsidRDefault="005C6C3E" w:rsidP="005C6C3E">
      <w:pPr>
        <w:shd w:val="clear" w:color="auto" w:fill="FFFFFF"/>
        <w:spacing w:after="24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Рис.4</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НТО не должны мешать подъезду пожарной, аварийно-спасательной техники или доступу к элементам инженерной инфраструктуры: объектам энергоснабжения и освещения, колодцам, кранам, гидрантам и другим.</w:t>
      </w:r>
    </w:p>
    <w:p w:rsidR="005C6C3E" w:rsidRDefault="005C6C3E" w:rsidP="00F21F6B">
      <w:pPr>
        <w:shd w:val="clear" w:color="auto" w:fill="FFFFFF"/>
        <w:spacing w:after="240" w:line="240" w:lineRule="auto"/>
        <w:ind w:firstLine="709"/>
        <w:jc w:val="both"/>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anchor distT="0" distB="0" distL="114300" distR="114300" simplePos="0" relativeHeight="251657728" behindDoc="0" locked="0" layoutInCell="1" allowOverlap="0">
            <wp:simplePos x="0" y="0"/>
            <wp:positionH relativeFrom="column">
              <wp:posOffset>1592580</wp:posOffset>
            </wp:positionH>
            <wp:positionV relativeFrom="line">
              <wp:posOffset>86360</wp:posOffset>
            </wp:positionV>
            <wp:extent cx="2766060" cy="1296670"/>
            <wp:effectExtent l="19050" t="0" r="0" b="0"/>
            <wp:wrapSquare wrapText="bothSides"/>
            <wp:docPr id="48" name="Рисунок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10" cstate="print"/>
                    <a:srcRect/>
                    <a:stretch>
                      <a:fillRect/>
                    </a:stretch>
                  </pic:blipFill>
                  <pic:spPr bwMode="auto">
                    <a:xfrm>
                      <a:off x="0" y="0"/>
                      <a:ext cx="2766060" cy="1296670"/>
                    </a:xfrm>
                    <a:prstGeom prst="rect">
                      <a:avLst/>
                    </a:prstGeom>
                    <a:noFill/>
                    <a:ln w="9525">
                      <a:noFill/>
                      <a:miter lim="800000"/>
                      <a:headEnd/>
                      <a:tailEnd/>
                    </a:ln>
                  </pic:spPr>
                </pic:pic>
              </a:graphicData>
            </a:graphic>
          </wp:anchor>
        </w:drawing>
      </w:r>
    </w:p>
    <w:p w:rsidR="005C6C3E" w:rsidRDefault="005C6C3E" w:rsidP="00F21F6B">
      <w:pPr>
        <w:shd w:val="clear" w:color="auto" w:fill="FFFFFF"/>
        <w:spacing w:after="240" w:line="240" w:lineRule="auto"/>
        <w:ind w:firstLine="709"/>
        <w:jc w:val="both"/>
        <w:rPr>
          <w:rFonts w:ascii="Times New Roman" w:eastAsia="Times New Roman" w:hAnsi="Times New Roman" w:cs="Times New Roman"/>
          <w:color w:val="000000"/>
          <w:sz w:val="27"/>
          <w:szCs w:val="27"/>
        </w:rPr>
      </w:pPr>
    </w:p>
    <w:p w:rsidR="005C6C3E" w:rsidRDefault="005C6C3E" w:rsidP="00F21F6B">
      <w:pPr>
        <w:shd w:val="clear" w:color="auto" w:fill="FFFFFF"/>
        <w:spacing w:after="240" w:line="240" w:lineRule="auto"/>
        <w:ind w:firstLine="709"/>
        <w:jc w:val="both"/>
        <w:rPr>
          <w:rFonts w:ascii="Times New Roman" w:eastAsia="Times New Roman" w:hAnsi="Times New Roman" w:cs="Times New Roman"/>
          <w:color w:val="000000"/>
          <w:sz w:val="27"/>
          <w:szCs w:val="27"/>
        </w:rPr>
      </w:pPr>
    </w:p>
    <w:p w:rsidR="005C6C3E" w:rsidRDefault="005C6C3E" w:rsidP="00F21F6B">
      <w:pPr>
        <w:shd w:val="clear" w:color="auto" w:fill="FFFFFF"/>
        <w:spacing w:after="240" w:line="240" w:lineRule="auto"/>
        <w:ind w:firstLine="709"/>
        <w:jc w:val="both"/>
        <w:rPr>
          <w:rFonts w:ascii="Times New Roman" w:eastAsia="Times New Roman" w:hAnsi="Times New Roman" w:cs="Times New Roman"/>
          <w:color w:val="000000"/>
          <w:sz w:val="27"/>
          <w:szCs w:val="27"/>
        </w:rPr>
      </w:pPr>
    </w:p>
    <w:p w:rsidR="005C6C3E" w:rsidRDefault="005C6C3E" w:rsidP="005C6C3E">
      <w:pPr>
        <w:shd w:val="clear" w:color="auto" w:fill="FFFFFF"/>
        <w:spacing w:after="24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Рис.5</w:t>
      </w:r>
    </w:p>
    <w:p w:rsidR="00F21F6B" w:rsidRPr="00F21F6B" w:rsidRDefault="00F21F6B" w:rsidP="005C6C3E">
      <w:pPr>
        <w:shd w:val="clear" w:color="auto" w:fill="FFFFFF"/>
        <w:spacing w:after="24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br w:type="textWrapping" w:clear="all"/>
      </w:r>
      <w:r w:rsidR="005C6C3E">
        <w:rPr>
          <w:rFonts w:ascii="Times New Roman" w:eastAsia="Times New Roman" w:hAnsi="Times New Roman" w:cs="Times New Roman"/>
          <w:color w:val="000000"/>
          <w:sz w:val="27"/>
          <w:szCs w:val="27"/>
        </w:rPr>
        <w:t xml:space="preserve">            </w:t>
      </w:r>
      <w:r w:rsidRPr="00F21F6B">
        <w:rPr>
          <w:rFonts w:ascii="Times New Roman" w:eastAsia="Times New Roman" w:hAnsi="Times New Roman" w:cs="Times New Roman"/>
          <w:color w:val="000000"/>
          <w:sz w:val="27"/>
          <w:szCs w:val="27"/>
        </w:rPr>
        <w:t>При установке НТО не допускается заглубление фундамента, целостность покрытия не должна быть нарушена.</w:t>
      </w:r>
      <w:r w:rsidR="005C6C3E" w:rsidRPr="005C6C3E">
        <w:rPr>
          <w:rFonts w:ascii="Times New Roman" w:eastAsia="Times New Roman" w:hAnsi="Times New Roman" w:cs="Times New Roman"/>
          <w:noProof/>
          <w:color w:val="000000"/>
          <w:sz w:val="27"/>
          <w:szCs w:val="27"/>
        </w:rPr>
        <w:t xml:space="preserve"> </w:t>
      </w:r>
    </w:p>
    <w:p w:rsid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r w:rsidR="005C6C3E">
        <w:rPr>
          <w:rFonts w:ascii="Times New Roman" w:eastAsia="Times New Roman" w:hAnsi="Times New Roman" w:cs="Times New Roman"/>
          <w:noProof/>
          <w:color w:val="000000"/>
          <w:sz w:val="27"/>
          <w:szCs w:val="27"/>
        </w:rPr>
        <w:drawing>
          <wp:inline distT="0" distB="0" distL="0" distR="0">
            <wp:extent cx="2732405" cy="967740"/>
            <wp:effectExtent l="19050" t="0" r="0" b="0"/>
            <wp:docPr id="28" name="Рисунок 1" descr="http://pravo.gov.ru/proxy/ips/?pict.jpg&amp;oid=107272150&amp;attr=%D2%E5%EA%F1%F2&amp;edition=0&amp;fil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avo.gov.ru/proxy/ips/?pict.jpg&amp;oid=107272150&amp;attr=%D2%E5%EA%F1%F2&amp;edition=0&amp;file=image2.png"/>
                    <pic:cNvPicPr>
                      <a:picLocks noChangeAspect="1" noChangeArrowheads="1"/>
                    </pic:cNvPicPr>
                  </pic:nvPicPr>
                  <pic:blipFill>
                    <a:blip r:embed="rId11" cstate="print"/>
                    <a:srcRect/>
                    <a:stretch>
                      <a:fillRect/>
                    </a:stretch>
                  </pic:blipFill>
                  <pic:spPr bwMode="auto">
                    <a:xfrm>
                      <a:off x="0" y="0"/>
                      <a:ext cx="2732405" cy="967740"/>
                    </a:xfrm>
                    <a:prstGeom prst="rect">
                      <a:avLst/>
                    </a:prstGeom>
                    <a:noFill/>
                    <a:ln w="9525">
                      <a:noFill/>
                      <a:miter lim="800000"/>
                      <a:headEnd/>
                      <a:tailEnd/>
                    </a:ln>
                  </pic:spPr>
                </pic:pic>
              </a:graphicData>
            </a:graphic>
          </wp:inline>
        </w:drawing>
      </w:r>
    </w:p>
    <w:p w:rsidR="005C6C3E"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Рис.6</w:t>
      </w:r>
    </w:p>
    <w:p w:rsidR="005C6C3E"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5C6C3E" w:rsidRPr="00F21F6B" w:rsidRDefault="005C6C3E"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4. Запреты, применимые при размещении и оформлении внешнего вида НТО</w:t>
      </w:r>
    </w:p>
    <w:p w:rsidR="00F21F6B" w:rsidRPr="00F21F6B" w:rsidRDefault="00F21F6B" w:rsidP="005C6C3E">
      <w:pPr>
        <w:shd w:val="clear" w:color="auto" w:fill="FFFFFF"/>
        <w:spacing w:after="0" w:line="240" w:lineRule="auto"/>
        <w:rPr>
          <w:rFonts w:ascii="Times New Roman" w:eastAsia="Times New Roman" w:hAnsi="Times New Roman" w:cs="Times New Roman"/>
          <w:color w:val="000000"/>
          <w:sz w:val="27"/>
          <w:szCs w:val="27"/>
        </w:rPr>
      </w:pPr>
    </w:p>
    <w:p w:rsidR="005C6C3E" w:rsidRPr="00F21F6B" w:rsidRDefault="00F21F6B" w:rsidP="005C6C3E">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Запрещено размещать киоски и павильоны на территориях, занятых инженерными коммуникациями и их охранными зонами. Размещение киосков и павильонов на указанных территориях допускается только после письменного согласования собственника киоска или павильона с владельцами коммуникаций.</w:t>
      </w:r>
    </w:p>
    <w:p w:rsidR="00A428BB" w:rsidRDefault="00F21F6B" w:rsidP="00A428BB">
      <w:pPr>
        <w:shd w:val="clear" w:color="auto" w:fill="FFFFFF"/>
        <w:spacing w:after="24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Запрещено складировать товар, упаковку или мусор на элементах благоустройства и прилегающей к НТО территории. Транспортное обслуживание НТО и загрузка их товарами не должны снижать безопасность движения пешеходов и транспорта.</w:t>
      </w:r>
    </w:p>
    <w:p w:rsidR="00F21F6B" w:rsidRDefault="005C6C3E" w:rsidP="005C6C3E">
      <w:pPr>
        <w:shd w:val="clear" w:color="auto" w:fill="FFFFFF"/>
        <w:spacing w:after="240" w:line="240" w:lineRule="auto"/>
        <w:ind w:firstLine="709"/>
        <w:jc w:val="both"/>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extent cx="5212169" cy="1424763"/>
            <wp:effectExtent l="19050" t="0" r="7531" b="0"/>
            <wp:docPr id="31" name="Рисунок 2" descr="http://pravo.gov.ru/proxy/ips/?pict.jpg&amp;oid=107272150&amp;attr=%D2%E5%EA%F1%F2&amp;edition=0&amp;fil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avo.gov.ru/proxy/ips/?pict.jpg&amp;oid=107272150&amp;attr=%D2%E5%EA%F1%F2&amp;edition=0&amp;file=image5.jpg"/>
                    <pic:cNvPicPr>
                      <a:picLocks noChangeAspect="1" noChangeArrowheads="1"/>
                    </pic:cNvPicPr>
                  </pic:nvPicPr>
                  <pic:blipFill>
                    <a:blip r:embed="rId12" cstate="print"/>
                    <a:srcRect/>
                    <a:stretch>
                      <a:fillRect/>
                    </a:stretch>
                  </pic:blipFill>
                  <pic:spPr bwMode="auto">
                    <a:xfrm>
                      <a:off x="0" y="0"/>
                      <a:ext cx="5212817" cy="1424940"/>
                    </a:xfrm>
                    <a:prstGeom prst="rect">
                      <a:avLst/>
                    </a:prstGeom>
                    <a:noFill/>
                    <a:ln w="9525">
                      <a:noFill/>
                      <a:miter lim="800000"/>
                      <a:headEnd/>
                      <a:tailEnd/>
                    </a:ln>
                  </pic:spPr>
                </pic:pic>
              </a:graphicData>
            </a:graphic>
          </wp:inline>
        </w:drawing>
      </w:r>
    </w:p>
    <w:p w:rsidR="005C6C3E" w:rsidRPr="00F21F6B" w:rsidRDefault="005C6C3E" w:rsidP="005C6C3E">
      <w:pPr>
        <w:shd w:val="clear" w:color="auto" w:fill="FFFFFF"/>
        <w:spacing w:after="240" w:line="240" w:lineRule="auto"/>
        <w:ind w:firstLine="709"/>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Рис.7</w:t>
      </w:r>
    </w:p>
    <w:p w:rsidR="00F21F6B" w:rsidRDefault="00F21F6B" w:rsidP="00F21F6B">
      <w:pPr>
        <w:spacing w:before="24"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sz w:val="24"/>
          <w:szCs w:val="24"/>
        </w:rPr>
        <w:t>Запрещено размещать НТО в арках зданий, на цветниках, детских и спортивных п</w:t>
      </w:r>
      <w:r w:rsidR="00A21952">
        <w:rPr>
          <w:rFonts w:ascii="Times New Roman" w:eastAsia="Times New Roman" w:hAnsi="Times New Roman" w:cs="Times New Roman"/>
          <w:sz w:val="24"/>
          <w:szCs w:val="24"/>
        </w:rPr>
        <w:t>лощадках, парковках</w:t>
      </w:r>
      <w:r w:rsidRPr="00F21F6B">
        <w:rPr>
          <w:rFonts w:ascii="Times New Roman" w:eastAsia="Times New Roman" w:hAnsi="Times New Roman" w:cs="Times New Roman"/>
          <w:sz w:val="24"/>
          <w:szCs w:val="24"/>
        </w:rPr>
        <w:t>. </w:t>
      </w:r>
      <w:r w:rsidRPr="00F21F6B">
        <w:rPr>
          <w:rFonts w:ascii="Times New Roman" w:eastAsia="Times New Roman" w:hAnsi="Times New Roman" w:cs="Times New Roman"/>
          <w:color w:val="000000"/>
          <w:sz w:val="24"/>
          <w:szCs w:val="24"/>
        </w:rPr>
        <w:t>Запрещено размещать киоски и павильоны на грунтовом, травяном и песчаном покры</w:t>
      </w:r>
      <w:r w:rsidRPr="00F21F6B">
        <w:rPr>
          <w:rFonts w:ascii="Times New Roman" w:eastAsia="Times New Roman" w:hAnsi="Times New Roman" w:cs="Times New Roman"/>
          <w:color w:val="000000"/>
          <w:sz w:val="24"/>
          <w:szCs w:val="24"/>
        </w:rPr>
        <w:softHyphen/>
        <w:t>тиях. Если киоск или павильон невозможно разместить на твердом покрытии, необходимо предварительное асфальтирование или покрытие площадки тротуарной плиткой.</w:t>
      </w:r>
    </w:p>
    <w:p w:rsidR="004E3AD0" w:rsidRDefault="004E3AD0" w:rsidP="00F21F6B">
      <w:pPr>
        <w:shd w:val="clear" w:color="auto" w:fill="FFFFFF"/>
        <w:spacing w:after="0" w:line="240" w:lineRule="auto"/>
        <w:jc w:val="center"/>
        <w:rPr>
          <w:rFonts w:ascii="Times New Roman" w:eastAsia="Times New Roman" w:hAnsi="Times New Roman" w:cs="Times New Roman"/>
          <w:color w:val="000000"/>
          <w:sz w:val="27"/>
          <w:szCs w:val="27"/>
        </w:rPr>
      </w:pPr>
    </w:p>
    <w:p w:rsidR="00F21F6B" w:rsidRDefault="005C6C3E" w:rsidP="004E3AD0">
      <w:pPr>
        <w:shd w:val="clear" w:color="auto" w:fill="FFFFFF"/>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anchor distT="0" distB="0" distL="114300" distR="114300" simplePos="0" relativeHeight="251658752" behindDoc="0" locked="0" layoutInCell="1" allowOverlap="0">
            <wp:simplePos x="0" y="0"/>
            <wp:positionH relativeFrom="column">
              <wp:posOffset>1592580</wp:posOffset>
            </wp:positionH>
            <wp:positionV relativeFrom="line">
              <wp:posOffset>48895</wp:posOffset>
            </wp:positionV>
            <wp:extent cx="2766060" cy="1955800"/>
            <wp:effectExtent l="19050" t="0" r="0" b="0"/>
            <wp:wrapSquare wrapText="bothSides"/>
            <wp:docPr id="47" name="Рисунок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13" cstate="print"/>
                    <a:srcRect/>
                    <a:stretch>
                      <a:fillRect/>
                    </a:stretch>
                  </pic:blipFill>
                  <pic:spPr bwMode="auto">
                    <a:xfrm>
                      <a:off x="0" y="0"/>
                      <a:ext cx="2766060" cy="1955800"/>
                    </a:xfrm>
                    <a:prstGeom prst="rect">
                      <a:avLst/>
                    </a:prstGeom>
                    <a:noFill/>
                    <a:ln w="9525">
                      <a:noFill/>
                      <a:miter lim="800000"/>
                      <a:headEnd/>
                      <a:tailEnd/>
                    </a:ln>
                  </pic:spPr>
                </pic:pic>
              </a:graphicData>
            </a:graphic>
          </wp:anchor>
        </w:drawing>
      </w:r>
      <w:r w:rsidR="00F21F6B" w:rsidRPr="00F21F6B">
        <w:rPr>
          <w:rFonts w:ascii="Times New Roman" w:eastAsia="Times New Roman" w:hAnsi="Times New Roman" w:cs="Times New Roman"/>
          <w:color w:val="000000"/>
          <w:sz w:val="27"/>
          <w:szCs w:val="27"/>
        </w:rPr>
        <w:t> </w:t>
      </w: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5C6C3E">
      <w:pPr>
        <w:shd w:val="clear" w:color="auto" w:fill="FFFFFF"/>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Рис.8</w:t>
      </w:r>
    </w:p>
    <w:p w:rsidR="005C6C3E" w:rsidRDefault="005C6C3E" w:rsidP="005C6C3E">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5C6C3E">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5C6C3E">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5C6C3E">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5C6C3E">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5C6C3E">
      <w:pPr>
        <w:shd w:val="clear" w:color="auto" w:fill="FFFFFF"/>
        <w:spacing w:after="0" w:line="240" w:lineRule="auto"/>
        <w:jc w:val="center"/>
        <w:rPr>
          <w:rFonts w:ascii="Times New Roman" w:eastAsia="Times New Roman" w:hAnsi="Times New Roman" w:cs="Times New Roman"/>
          <w:color w:val="000000"/>
          <w:sz w:val="27"/>
          <w:szCs w:val="27"/>
        </w:rPr>
      </w:pPr>
    </w:p>
    <w:p w:rsidR="005C6C3E" w:rsidRDefault="005C6C3E" w:rsidP="005C6C3E">
      <w:pPr>
        <w:shd w:val="clear" w:color="auto" w:fill="FFFFFF"/>
        <w:spacing w:after="0" w:line="240" w:lineRule="auto"/>
        <w:jc w:val="center"/>
        <w:rPr>
          <w:rFonts w:ascii="Times New Roman" w:eastAsia="Times New Roman" w:hAnsi="Times New Roman" w:cs="Times New Roman"/>
          <w:color w:val="000000"/>
          <w:sz w:val="27"/>
          <w:szCs w:val="27"/>
        </w:rPr>
      </w:pPr>
    </w:p>
    <w:p w:rsidR="005C6C3E" w:rsidRPr="00F21F6B"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lastRenderedPageBreak/>
        <w:t>5. Размещение киосков и павильонов относительно зданий и сооружений</w:t>
      </w: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24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extent cx="6356040" cy="4327451"/>
            <wp:effectExtent l="19050" t="0" r="6660" b="0"/>
            <wp:docPr id="3" name="Рисунок 3" descr="http://pravo.gov.ru/proxy/ips/?pict.jpg&amp;oid=107272150&amp;attr=%D2%E5%EA%F1%F2&amp;edition=0&amp;file=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avo.gov.ru/proxy/ips/?pict.jpg&amp;oid=107272150&amp;attr=%D2%E5%EA%F1%F2&amp;edition=0&amp;file=image7.jpg"/>
                    <pic:cNvPicPr>
                      <a:picLocks noChangeAspect="1" noChangeArrowheads="1"/>
                    </pic:cNvPicPr>
                  </pic:nvPicPr>
                  <pic:blipFill>
                    <a:blip r:embed="rId14" cstate="print"/>
                    <a:srcRect/>
                    <a:stretch>
                      <a:fillRect/>
                    </a:stretch>
                  </pic:blipFill>
                  <pic:spPr bwMode="auto">
                    <a:xfrm>
                      <a:off x="0" y="0"/>
                      <a:ext cx="6358255" cy="4328959"/>
                    </a:xfrm>
                    <a:prstGeom prst="rect">
                      <a:avLst/>
                    </a:prstGeom>
                    <a:noFill/>
                    <a:ln w="9525">
                      <a:noFill/>
                      <a:miter lim="800000"/>
                      <a:headEnd/>
                      <a:tailEnd/>
                    </a:ln>
                  </pic:spPr>
                </pic:pic>
              </a:graphicData>
            </a:graphic>
          </wp:inline>
        </w:drawing>
      </w:r>
    </w:p>
    <w:p w:rsidR="00F21F6B" w:rsidRPr="00F21F6B" w:rsidRDefault="005C6C3E" w:rsidP="005C6C3E">
      <w:pPr>
        <w:shd w:val="clear" w:color="auto" w:fill="FFFFFF"/>
        <w:spacing w:after="240" w:line="240" w:lineRule="auto"/>
        <w:ind w:left="720"/>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Рис.9</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1. Рекомендуемое минимальное расстояние от киосков и павильонов до глухих фасадов зданий – 2 м.</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2. Для безопасности не рекомендуется размещать киоски и павильоны напротив входов в здания.</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3. От границ входных дверей рекомендуется отступать в сторону не менее 5 м.</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4. Для безопасности не рекомендуется размещать киоски и павильоны на расстоянии менее 25 м от наружных стен технических сооружений.</w:t>
      </w:r>
    </w:p>
    <w:p w:rsidR="00F21F6B" w:rsidRDefault="00F21F6B" w:rsidP="00A428BB">
      <w:pPr>
        <w:shd w:val="clear" w:color="auto" w:fill="FFFFFF"/>
        <w:spacing w:after="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4E3AD0" w:rsidRDefault="004E3AD0"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4E3AD0" w:rsidRDefault="004E3AD0"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5C6C3E" w:rsidRDefault="005C6C3E" w:rsidP="004E3AD0">
      <w:pPr>
        <w:shd w:val="clear" w:color="auto" w:fill="FFFFFF"/>
        <w:spacing w:after="0" w:line="240" w:lineRule="auto"/>
        <w:rPr>
          <w:rFonts w:ascii="Times New Roman" w:eastAsia="Times New Roman" w:hAnsi="Times New Roman" w:cs="Times New Roman"/>
          <w:color w:val="000000"/>
          <w:sz w:val="27"/>
          <w:szCs w:val="27"/>
        </w:rPr>
      </w:pPr>
    </w:p>
    <w:p w:rsidR="0083761B" w:rsidRPr="00F21F6B" w:rsidRDefault="0083761B" w:rsidP="004E3AD0">
      <w:pPr>
        <w:shd w:val="clear" w:color="auto" w:fill="FFFFFF"/>
        <w:spacing w:after="0" w:line="240" w:lineRule="auto"/>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lastRenderedPageBreak/>
        <w:t>6. Размещение НТО относительно пешеходных зон</w:t>
      </w:r>
    </w:p>
    <w:p w:rsidR="00F21F6B" w:rsidRDefault="00F21F6B" w:rsidP="005C6C3E">
      <w:pPr>
        <w:shd w:val="clear" w:color="auto" w:fill="FFFFFF"/>
        <w:spacing w:after="0" w:line="240" w:lineRule="auto"/>
        <w:ind w:firstLine="142"/>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extent cx="6007100" cy="5486400"/>
            <wp:effectExtent l="19050" t="0" r="0" b="0"/>
            <wp:docPr id="4" name="Рисунок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5" cstate="print"/>
                    <a:srcRect/>
                    <a:stretch>
                      <a:fillRect/>
                    </a:stretch>
                  </pic:blipFill>
                  <pic:spPr bwMode="auto">
                    <a:xfrm>
                      <a:off x="0" y="0"/>
                      <a:ext cx="6007100" cy="5486400"/>
                    </a:xfrm>
                    <a:prstGeom prst="rect">
                      <a:avLst/>
                    </a:prstGeom>
                    <a:noFill/>
                    <a:ln w="9525">
                      <a:noFill/>
                      <a:miter lim="800000"/>
                      <a:headEnd/>
                      <a:tailEnd/>
                    </a:ln>
                  </pic:spPr>
                </pic:pic>
              </a:graphicData>
            </a:graphic>
          </wp:inline>
        </w:drawing>
      </w:r>
      <w:r w:rsidRPr="00F21F6B">
        <w:rPr>
          <w:rFonts w:ascii="Times New Roman" w:eastAsia="Times New Roman" w:hAnsi="Times New Roman" w:cs="Times New Roman"/>
          <w:color w:val="000000"/>
          <w:sz w:val="27"/>
          <w:szCs w:val="27"/>
        </w:rPr>
        <w:br w:type="textWrapping" w:clear="all"/>
      </w:r>
      <w:r w:rsidR="005C6C3E">
        <w:rPr>
          <w:rFonts w:ascii="Times New Roman" w:eastAsia="Times New Roman" w:hAnsi="Times New Roman" w:cs="Times New Roman"/>
          <w:color w:val="000000"/>
          <w:sz w:val="27"/>
          <w:szCs w:val="27"/>
        </w:rPr>
        <w:t>Рис.10</w:t>
      </w:r>
    </w:p>
    <w:p w:rsidR="005C6C3E" w:rsidRPr="00F21F6B" w:rsidRDefault="005C6C3E" w:rsidP="00F21F6B">
      <w:pPr>
        <w:shd w:val="clear" w:color="auto" w:fill="FFFFFF"/>
        <w:spacing w:after="0" w:line="240" w:lineRule="auto"/>
        <w:ind w:firstLine="142"/>
        <w:jc w:val="both"/>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1. Не рекомендуется размещать НТО вплотную к пешеходной зоне шириной менее 3 м, чтобы не мешать движению пешеходов. НТО рекомендуется располагать с отступом от пешеходных зон для организации зоны обслуживания покупателей, так чтобы ширина пешеходной зоны составляла не менее 3 м.</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2. Допустимо размещать НТО вплотную к пешеходной зоне, если ее ширина более или равно 3 м. Ширина пешеходной зоны – свободная часть тротуара, не занятая зоной размещения НТО, сервисной зоной и технической зоной.</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3. На рисунке указана допустимая зона размещения НТО.</w:t>
      </w:r>
    </w:p>
    <w:p w:rsidR="00F21F6B" w:rsidRDefault="00F21F6B" w:rsidP="00A428BB">
      <w:pPr>
        <w:shd w:val="clear" w:color="auto" w:fill="FFFFFF"/>
        <w:spacing w:after="24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A428BB" w:rsidRDefault="00A428BB" w:rsidP="00A428BB">
      <w:pPr>
        <w:shd w:val="clear" w:color="auto" w:fill="FFFFFF"/>
        <w:spacing w:after="240" w:line="240" w:lineRule="auto"/>
        <w:ind w:left="720"/>
        <w:rPr>
          <w:rFonts w:ascii="Times New Roman" w:eastAsia="Times New Roman" w:hAnsi="Times New Roman" w:cs="Times New Roman"/>
          <w:color w:val="000000"/>
          <w:sz w:val="27"/>
          <w:szCs w:val="27"/>
        </w:rPr>
      </w:pPr>
    </w:p>
    <w:p w:rsidR="004E3AD0" w:rsidRDefault="004E3AD0" w:rsidP="00A428BB">
      <w:pPr>
        <w:shd w:val="clear" w:color="auto" w:fill="FFFFFF"/>
        <w:spacing w:after="240" w:line="240" w:lineRule="auto"/>
        <w:ind w:left="720"/>
        <w:rPr>
          <w:rFonts w:ascii="Times New Roman" w:eastAsia="Times New Roman" w:hAnsi="Times New Roman" w:cs="Times New Roman"/>
          <w:color w:val="000000"/>
          <w:sz w:val="27"/>
          <w:szCs w:val="27"/>
        </w:rPr>
      </w:pPr>
    </w:p>
    <w:p w:rsidR="004E3AD0" w:rsidRPr="00F21F6B" w:rsidRDefault="004E3AD0" w:rsidP="00FE2F53">
      <w:pPr>
        <w:shd w:val="clear" w:color="auto" w:fill="FFFFFF"/>
        <w:spacing w:after="240" w:line="240" w:lineRule="auto"/>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24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lastRenderedPageBreak/>
        <w:t>7. Размещение НТО относительно улично-дорожной сети</w:t>
      </w:r>
    </w:p>
    <w:p w:rsidR="00F21F6B" w:rsidRPr="00F21F6B" w:rsidRDefault="00F21F6B" w:rsidP="00F21F6B">
      <w:pPr>
        <w:shd w:val="clear" w:color="auto" w:fill="FFFFFF"/>
        <w:spacing w:after="24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extent cx="5932805" cy="4848225"/>
            <wp:effectExtent l="19050" t="0" r="0" b="0"/>
            <wp:docPr id="5" name="Рисунок 5" descr="http://pravo.gov.ru/proxy/ips/?pict.jpg&amp;oid=107272150&amp;attr=%D2%E5%EA%F1%F2&amp;edition=0&amp;file=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ravo.gov.ru/proxy/ips/?pict.jpg&amp;oid=107272150&amp;attr=%D2%E5%EA%F1%F2&amp;edition=0&amp;file=image9.jpg"/>
                    <pic:cNvPicPr>
                      <a:picLocks noChangeAspect="1" noChangeArrowheads="1"/>
                    </pic:cNvPicPr>
                  </pic:nvPicPr>
                  <pic:blipFill>
                    <a:blip r:embed="rId16" cstate="print"/>
                    <a:srcRect/>
                    <a:stretch>
                      <a:fillRect/>
                    </a:stretch>
                  </pic:blipFill>
                  <pic:spPr bwMode="auto">
                    <a:xfrm>
                      <a:off x="0" y="0"/>
                      <a:ext cx="5932805" cy="4848225"/>
                    </a:xfrm>
                    <a:prstGeom prst="rect">
                      <a:avLst/>
                    </a:prstGeom>
                    <a:noFill/>
                    <a:ln w="9525">
                      <a:noFill/>
                      <a:miter lim="800000"/>
                      <a:headEnd/>
                      <a:tailEnd/>
                    </a:ln>
                  </pic:spPr>
                </pic:pic>
              </a:graphicData>
            </a:graphic>
          </wp:inline>
        </w:drawing>
      </w:r>
    </w:p>
    <w:p w:rsidR="00F21F6B" w:rsidRDefault="00FE2F53" w:rsidP="00FE2F53">
      <w:pPr>
        <w:shd w:val="clear" w:color="auto" w:fill="FFFFFF"/>
        <w:spacing w:after="0" w:line="240" w:lineRule="auto"/>
        <w:ind w:left="720"/>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Рис.11</w:t>
      </w:r>
    </w:p>
    <w:p w:rsidR="00FE2F53" w:rsidRPr="00F21F6B" w:rsidRDefault="00FE2F53"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1. Рекомендуемое минимальное расстояние от НТО до границы пешеходного перехода – 5 м.</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2. Для безопасности на нерегулируемых перекрестках, в местах примыкания второстепенных и внутренних проездов к дорогам, на нерегулируемых пешеходных переходах не рекомендуется размещать НТО в пределах зоны, указанной на рисунке. Относительно хода движения автотранспорта НТО рекомендуется размещать после пешеходного перехода, чтобы не закрывать обзор водителю.</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3. Не рекомендуется размещение НТО в пределах зоны, указанной на рисунке.</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4. Минимальное рекомендованное расстояние от края проезжей части до НТО – 1 м.</w:t>
      </w:r>
    </w:p>
    <w:p w:rsidR="00F21F6B" w:rsidRDefault="00F21F6B" w:rsidP="00A428BB">
      <w:pPr>
        <w:shd w:val="clear" w:color="auto" w:fill="FFFFFF"/>
        <w:spacing w:after="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4E3AD0" w:rsidRDefault="004E3AD0" w:rsidP="00A428BB">
      <w:pPr>
        <w:shd w:val="clear" w:color="auto" w:fill="FFFFFF"/>
        <w:spacing w:after="0" w:line="240" w:lineRule="auto"/>
        <w:ind w:left="720"/>
        <w:rPr>
          <w:rFonts w:ascii="Times New Roman" w:eastAsia="Times New Roman" w:hAnsi="Times New Roman" w:cs="Times New Roman"/>
          <w:color w:val="000000"/>
          <w:sz w:val="27"/>
          <w:szCs w:val="27"/>
        </w:rPr>
      </w:pPr>
    </w:p>
    <w:p w:rsidR="004E3AD0" w:rsidRDefault="004E3AD0" w:rsidP="00A428BB">
      <w:pPr>
        <w:shd w:val="clear" w:color="auto" w:fill="FFFFFF"/>
        <w:spacing w:after="0" w:line="240" w:lineRule="auto"/>
        <w:ind w:left="720"/>
        <w:rPr>
          <w:rFonts w:ascii="Times New Roman" w:eastAsia="Times New Roman" w:hAnsi="Times New Roman" w:cs="Times New Roman"/>
          <w:color w:val="000000"/>
          <w:sz w:val="27"/>
          <w:szCs w:val="27"/>
        </w:rPr>
      </w:pPr>
    </w:p>
    <w:p w:rsidR="004E3AD0" w:rsidRDefault="004E3AD0" w:rsidP="00A428BB">
      <w:pPr>
        <w:shd w:val="clear" w:color="auto" w:fill="FFFFFF"/>
        <w:spacing w:after="0" w:line="240" w:lineRule="auto"/>
        <w:ind w:left="720"/>
        <w:rPr>
          <w:rFonts w:ascii="Times New Roman" w:eastAsia="Times New Roman" w:hAnsi="Times New Roman" w:cs="Times New Roman"/>
          <w:color w:val="000000"/>
          <w:sz w:val="27"/>
          <w:szCs w:val="27"/>
        </w:rPr>
      </w:pPr>
    </w:p>
    <w:p w:rsidR="004E3AD0" w:rsidRDefault="004E3AD0" w:rsidP="00A428BB">
      <w:pPr>
        <w:shd w:val="clear" w:color="auto" w:fill="FFFFFF"/>
        <w:spacing w:after="0" w:line="240" w:lineRule="auto"/>
        <w:ind w:left="720"/>
        <w:rPr>
          <w:rFonts w:ascii="Times New Roman" w:eastAsia="Times New Roman" w:hAnsi="Times New Roman" w:cs="Times New Roman"/>
          <w:color w:val="000000"/>
          <w:sz w:val="27"/>
          <w:szCs w:val="27"/>
        </w:rPr>
      </w:pPr>
    </w:p>
    <w:p w:rsidR="0083761B" w:rsidRDefault="0083761B" w:rsidP="00A428BB">
      <w:pPr>
        <w:shd w:val="clear" w:color="auto" w:fill="FFFFFF"/>
        <w:spacing w:after="0" w:line="240" w:lineRule="auto"/>
        <w:ind w:left="720"/>
        <w:rPr>
          <w:rFonts w:ascii="Times New Roman" w:eastAsia="Times New Roman" w:hAnsi="Times New Roman" w:cs="Times New Roman"/>
          <w:color w:val="000000"/>
          <w:sz w:val="27"/>
          <w:szCs w:val="27"/>
        </w:rPr>
      </w:pPr>
    </w:p>
    <w:p w:rsidR="004E3AD0" w:rsidRDefault="004E3AD0" w:rsidP="00A428BB">
      <w:pPr>
        <w:shd w:val="clear" w:color="auto" w:fill="FFFFFF"/>
        <w:spacing w:after="0" w:line="240" w:lineRule="auto"/>
        <w:ind w:left="720"/>
        <w:rPr>
          <w:rFonts w:ascii="Times New Roman" w:eastAsia="Times New Roman" w:hAnsi="Times New Roman" w:cs="Times New Roman"/>
          <w:color w:val="000000"/>
          <w:sz w:val="27"/>
          <w:szCs w:val="27"/>
        </w:rPr>
      </w:pPr>
    </w:p>
    <w:p w:rsidR="004E3AD0" w:rsidRDefault="004E3AD0" w:rsidP="00A428BB">
      <w:pPr>
        <w:shd w:val="clear" w:color="auto" w:fill="FFFFFF"/>
        <w:spacing w:after="0" w:line="240" w:lineRule="auto"/>
        <w:ind w:left="720"/>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8. Размещение киосков и павильонов относительно элементов благоустройства</w:t>
      </w:r>
    </w:p>
    <w:p w:rsidR="00FE2F53"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extent cx="6156325" cy="4912360"/>
            <wp:effectExtent l="19050" t="0" r="0" b="0"/>
            <wp:docPr id="6" name="Рисунок 6" descr="http://pravo.gov.ru/proxy/ips/?pict.jpg&amp;oid=107272150&amp;attr=%D2%E5%EA%F1%F2&amp;edition=0&amp;file=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ravo.gov.ru/proxy/ips/?pict.jpg&amp;oid=107272150&amp;attr=%D2%E5%EA%F1%F2&amp;edition=0&amp;file=image10.jpg"/>
                    <pic:cNvPicPr>
                      <a:picLocks noChangeAspect="1" noChangeArrowheads="1"/>
                    </pic:cNvPicPr>
                  </pic:nvPicPr>
                  <pic:blipFill>
                    <a:blip r:embed="rId17" cstate="print"/>
                    <a:srcRect/>
                    <a:stretch>
                      <a:fillRect/>
                    </a:stretch>
                  </pic:blipFill>
                  <pic:spPr bwMode="auto">
                    <a:xfrm>
                      <a:off x="0" y="0"/>
                      <a:ext cx="6156325" cy="4912360"/>
                    </a:xfrm>
                    <a:prstGeom prst="rect">
                      <a:avLst/>
                    </a:prstGeom>
                    <a:noFill/>
                    <a:ln w="9525">
                      <a:noFill/>
                      <a:miter lim="800000"/>
                      <a:headEnd/>
                      <a:tailEnd/>
                    </a:ln>
                  </pic:spPr>
                </pic:pic>
              </a:graphicData>
            </a:graphic>
          </wp:inline>
        </w:drawing>
      </w:r>
    </w:p>
    <w:p w:rsidR="00FE2F53" w:rsidRDefault="00FE2F53" w:rsidP="00F21F6B">
      <w:pPr>
        <w:shd w:val="clear" w:color="auto" w:fill="FFFFFF"/>
        <w:spacing w:after="0" w:line="240" w:lineRule="auto"/>
        <w:jc w:val="both"/>
        <w:rPr>
          <w:rFonts w:ascii="Times New Roman" w:eastAsia="Times New Roman" w:hAnsi="Times New Roman" w:cs="Times New Roman"/>
          <w:color w:val="000000"/>
          <w:sz w:val="27"/>
          <w:szCs w:val="27"/>
        </w:rPr>
      </w:pPr>
    </w:p>
    <w:p w:rsidR="00FE2F53" w:rsidRDefault="00FE2F53" w:rsidP="00FE2F53">
      <w:pPr>
        <w:shd w:val="clear" w:color="auto" w:fill="FFFFFF"/>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Рис.12</w:t>
      </w:r>
    </w:p>
    <w:p w:rsidR="00FE2F53" w:rsidRDefault="00FE2F53" w:rsidP="00F21F6B">
      <w:pPr>
        <w:shd w:val="clear" w:color="auto" w:fill="FFFFFF"/>
        <w:spacing w:after="0" w:line="240" w:lineRule="auto"/>
        <w:jc w:val="both"/>
        <w:rPr>
          <w:rFonts w:ascii="Times New Roman" w:eastAsia="Times New Roman" w:hAnsi="Times New Roman" w:cs="Times New Roman"/>
          <w:color w:val="000000"/>
          <w:sz w:val="27"/>
          <w:szCs w:val="27"/>
        </w:rPr>
      </w:pPr>
    </w:p>
    <w:p w:rsidR="00F21F6B" w:rsidRPr="00F21F6B" w:rsidRDefault="00F21F6B" w:rsidP="00FE2F53">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1. Рекомендуемое минимальное расстояние от НТО до оси ствола дерева – 5 м.</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2. Рекомендуемое минимальное расстояние от НТО до оси кустарника – 1,5 м.</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3. Оптимальное расстояние от НТО до урн – не более 1 м.</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4. Рекомендуемое минимальное расстояние от НТО до ограждений – 1 м.</w:t>
      </w:r>
    </w:p>
    <w:p w:rsid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5. Рекомендуемое минимальное расстояние от НТО до опор освещения и дорожных знаков – 1 м.</w:t>
      </w:r>
    </w:p>
    <w:p w:rsidR="004E3AD0" w:rsidRDefault="004E3AD0" w:rsidP="00F21F6B">
      <w:pPr>
        <w:shd w:val="clear" w:color="auto" w:fill="FFFFFF"/>
        <w:spacing w:after="240" w:line="240" w:lineRule="auto"/>
        <w:ind w:left="720"/>
        <w:rPr>
          <w:rFonts w:ascii="Times New Roman" w:eastAsia="Times New Roman" w:hAnsi="Times New Roman" w:cs="Times New Roman"/>
          <w:color w:val="000000"/>
          <w:sz w:val="27"/>
          <w:szCs w:val="27"/>
        </w:rPr>
      </w:pPr>
    </w:p>
    <w:p w:rsidR="004E3AD0" w:rsidRDefault="004E3AD0" w:rsidP="00F21F6B">
      <w:pPr>
        <w:shd w:val="clear" w:color="auto" w:fill="FFFFFF"/>
        <w:spacing w:after="240" w:line="240" w:lineRule="auto"/>
        <w:ind w:left="720"/>
        <w:rPr>
          <w:rFonts w:ascii="Times New Roman" w:eastAsia="Times New Roman" w:hAnsi="Times New Roman" w:cs="Times New Roman"/>
          <w:color w:val="000000"/>
          <w:sz w:val="27"/>
          <w:szCs w:val="27"/>
        </w:rPr>
      </w:pPr>
    </w:p>
    <w:p w:rsidR="004E3AD0" w:rsidRDefault="004E3AD0" w:rsidP="00F21F6B">
      <w:pPr>
        <w:shd w:val="clear" w:color="auto" w:fill="FFFFFF"/>
        <w:spacing w:after="240" w:line="240" w:lineRule="auto"/>
        <w:ind w:left="720"/>
        <w:rPr>
          <w:rFonts w:ascii="Times New Roman" w:eastAsia="Times New Roman" w:hAnsi="Times New Roman" w:cs="Times New Roman"/>
          <w:color w:val="000000"/>
          <w:sz w:val="27"/>
          <w:szCs w:val="27"/>
        </w:rPr>
      </w:pPr>
    </w:p>
    <w:p w:rsidR="004E3AD0" w:rsidRDefault="004E3AD0" w:rsidP="00F21F6B">
      <w:pPr>
        <w:shd w:val="clear" w:color="auto" w:fill="FFFFFF"/>
        <w:spacing w:after="240" w:line="240" w:lineRule="auto"/>
        <w:ind w:left="720"/>
        <w:rPr>
          <w:rFonts w:ascii="Times New Roman" w:eastAsia="Times New Roman" w:hAnsi="Times New Roman" w:cs="Times New Roman"/>
          <w:color w:val="000000"/>
          <w:sz w:val="27"/>
          <w:szCs w:val="27"/>
        </w:rPr>
      </w:pPr>
    </w:p>
    <w:p w:rsidR="004E3AD0" w:rsidRDefault="004E3AD0" w:rsidP="00F21F6B">
      <w:pPr>
        <w:shd w:val="clear" w:color="auto" w:fill="FFFFFF"/>
        <w:spacing w:after="240" w:line="240" w:lineRule="auto"/>
        <w:ind w:left="720"/>
        <w:rPr>
          <w:rFonts w:ascii="Times New Roman" w:eastAsia="Times New Roman" w:hAnsi="Times New Roman" w:cs="Times New Roman"/>
          <w:color w:val="000000"/>
          <w:sz w:val="27"/>
          <w:szCs w:val="27"/>
        </w:rPr>
      </w:pPr>
    </w:p>
    <w:p w:rsidR="004E3AD0" w:rsidRDefault="004E3AD0" w:rsidP="00F21F6B">
      <w:pPr>
        <w:shd w:val="clear" w:color="auto" w:fill="FFFFFF"/>
        <w:spacing w:after="240" w:line="240" w:lineRule="auto"/>
        <w:ind w:left="720"/>
        <w:rPr>
          <w:rFonts w:ascii="Times New Roman" w:eastAsia="Times New Roman" w:hAnsi="Times New Roman" w:cs="Times New Roman"/>
          <w:color w:val="000000"/>
          <w:sz w:val="27"/>
          <w:szCs w:val="27"/>
        </w:rPr>
      </w:pPr>
    </w:p>
    <w:p w:rsidR="0083761B" w:rsidRPr="00F21F6B" w:rsidRDefault="0083761B" w:rsidP="00FE2F53">
      <w:pPr>
        <w:shd w:val="clear" w:color="auto" w:fill="FFFFFF"/>
        <w:spacing w:after="240" w:line="240" w:lineRule="auto"/>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lastRenderedPageBreak/>
        <w:t>9. Размещение НТО около остановочных павильонов</w:t>
      </w:r>
    </w:p>
    <w:p w:rsidR="00F21F6B" w:rsidRPr="00F21F6B" w:rsidRDefault="00F21F6B" w:rsidP="00F21F6B">
      <w:pPr>
        <w:shd w:val="clear" w:color="auto" w:fill="FFFFFF"/>
        <w:spacing w:after="24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r>
        <w:rPr>
          <w:rFonts w:ascii="Times New Roman" w:eastAsia="Times New Roman" w:hAnsi="Times New Roman" w:cs="Times New Roman"/>
          <w:noProof/>
          <w:color w:val="000000"/>
          <w:sz w:val="27"/>
          <w:szCs w:val="27"/>
        </w:rPr>
        <w:drawing>
          <wp:inline distT="0" distB="0" distL="0" distR="0">
            <wp:extent cx="6241415" cy="4805680"/>
            <wp:effectExtent l="19050" t="0" r="6985" b="0"/>
            <wp:docPr id="7" name="Рисунок 7" descr="http://pravo.gov.ru/proxy/ips/?pict.jpg&amp;oid=107272150&amp;attr=%D2%E5%EA%F1%F2&amp;edition=0&amp;file=im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ravo.gov.ru/proxy/ips/?pict.jpg&amp;oid=107272150&amp;attr=%D2%E5%EA%F1%F2&amp;edition=0&amp;file=image11.jpg"/>
                    <pic:cNvPicPr>
                      <a:picLocks noChangeAspect="1" noChangeArrowheads="1"/>
                    </pic:cNvPicPr>
                  </pic:nvPicPr>
                  <pic:blipFill>
                    <a:blip r:embed="rId18" cstate="print"/>
                    <a:srcRect/>
                    <a:stretch>
                      <a:fillRect/>
                    </a:stretch>
                  </pic:blipFill>
                  <pic:spPr bwMode="auto">
                    <a:xfrm>
                      <a:off x="0" y="0"/>
                      <a:ext cx="6241415" cy="4805680"/>
                    </a:xfrm>
                    <a:prstGeom prst="rect">
                      <a:avLst/>
                    </a:prstGeom>
                    <a:noFill/>
                    <a:ln w="9525">
                      <a:noFill/>
                      <a:miter lim="800000"/>
                      <a:headEnd/>
                      <a:tailEnd/>
                    </a:ln>
                  </pic:spPr>
                </pic:pic>
              </a:graphicData>
            </a:graphic>
          </wp:inline>
        </w:drawing>
      </w:r>
    </w:p>
    <w:p w:rsidR="00FE2F53" w:rsidRDefault="00FE2F53" w:rsidP="00FE2F53">
      <w:pPr>
        <w:spacing w:before="24"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Рис.13</w:t>
      </w:r>
    </w:p>
    <w:p w:rsidR="00FE2F53" w:rsidRDefault="00FE2F53" w:rsidP="00F21F6B">
      <w:pPr>
        <w:spacing w:before="24" w:after="0" w:line="240" w:lineRule="auto"/>
        <w:ind w:firstLine="709"/>
        <w:jc w:val="both"/>
        <w:rPr>
          <w:rFonts w:ascii="Times New Roman" w:eastAsia="Times New Roman" w:hAnsi="Times New Roman" w:cs="Times New Roman"/>
          <w:color w:val="000000"/>
          <w:sz w:val="24"/>
          <w:szCs w:val="24"/>
        </w:rPr>
      </w:pPr>
    </w:p>
    <w:p w:rsidR="00F21F6B" w:rsidRPr="00F21F6B" w:rsidRDefault="00F21F6B" w:rsidP="00F21F6B">
      <w:pPr>
        <w:spacing w:before="24"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1. Запрещается устанавливать НТО в пре</w:t>
      </w:r>
      <w:r w:rsidRPr="00F21F6B">
        <w:rPr>
          <w:rFonts w:ascii="Times New Roman" w:eastAsia="Times New Roman" w:hAnsi="Times New Roman" w:cs="Times New Roman"/>
          <w:color w:val="000000"/>
          <w:sz w:val="24"/>
          <w:szCs w:val="24"/>
        </w:rPr>
        <w:softHyphen/>
        <w:t>делах посадочных площадок и площадок ожидания. Относительно хода движения автотранспорта объект рекомендуется размещать после остановочного павильона, на расстоянии не менее 1 м от проезжей части.</w:t>
      </w:r>
    </w:p>
    <w:p w:rsidR="00F21F6B" w:rsidRPr="00F21F6B" w:rsidRDefault="00F21F6B" w:rsidP="00F21F6B">
      <w:pPr>
        <w:spacing w:before="24"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2. Не допускается размещение НТО в преде</w:t>
      </w:r>
      <w:r w:rsidRPr="00F21F6B">
        <w:rPr>
          <w:rFonts w:ascii="Times New Roman" w:eastAsia="Times New Roman" w:hAnsi="Times New Roman" w:cs="Times New Roman"/>
          <w:color w:val="000000"/>
          <w:sz w:val="24"/>
          <w:szCs w:val="24"/>
        </w:rPr>
        <w:softHyphen/>
        <w:t>лах зоны, указанной на рисунке.</w:t>
      </w:r>
    </w:p>
    <w:p w:rsidR="00F21F6B" w:rsidRPr="00F21F6B" w:rsidRDefault="00F21F6B" w:rsidP="00F21F6B">
      <w:pPr>
        <w:spacing w:before="24"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3. Вблизи остановок общественного транспорта допускается сгруппировывать не более 3 НТО. Макси</w:t>
      </w:r>
      <w:r w:rsidRPr="00F21F6B">
        <w:rPr>
          <w:rFonts w:ascii="Times New Roman" w:eastAsia="Times New Roman" w:hAnsi="Times New Roman" w:cs="Times New Roman"/>
          <w:color w:val="000000"/>
          <w:sz w:val="24"/>
          <w:szCs w:val="24"/>
        </w:rPr>
        <w:softHyphen/>
        <w:t>мальная длина группы НТО – 8 м.</w:t>
      </w:r>
    </w:p>
    <w:p w:rsidR="00F21F6B" w:rsidRPr="00F21F6B" w:rsidRDefault="00F21F6B" w:rsidP="00F21F6B">
      <w:pPr>
        <w:spacing w:before="24"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4. При установке НТО в зоне остановки общественного транспорта минимальное рекомендуемое расстояние</w:t>
      </w:r>
      <w:r w:rsidR="00A21952">
        <w:rPr>
          <w:rFonts w:ascii="Times New Roman" w:eastAsia="Times New Roman" w:hAnsi="Times New Roman" w:cs="Times New Roman"/>
          <w:color w:val="000000"/>
          <w:sz w:val="24"/>
          <w:szCs w:val="24"/>
        </w:rPr>
        <w:t xml:space="preserve"> до остановочного пави</w:t>
      </w:r>
      <w:r w:rsidR="00A21952">
        <w:rPr>
          <w:rFonts w:ascii="Times New Roman" w:eastAsia="Times New Roman" w:hAnsi="Times New Roman" w:cs="Times New Roman"/>
          <w:color w:val="000000"/>
          <w:sz w:val="24"/>
          <w:szCs w:val="24"/>
        </w:rPr>
        <w:softHyphen/>
        <w:t>льона – 1,5</w:t>
      </w:r>
      <w:r w:rsidRPr="00F21F6B">
        <w:rPr>
          <w:rFonts w:ascii="Times New Roman" w:eastAsia="Times New Roman" w:hAnsi="Times New Roman" w:cs="Times New Roman"/>
          <w:color w:val="000000"/>
          <w:sz w:val="24"/>
          <w:szCs w:val="24"/>
        </w:rPr>
        <w:t xml:space="preserve"> м.</w:t>
      </w:r>
    </w:p>
    <w:p w:rsidR="00F21F6B" w:rsidRPr="00F21F6B" w:rsidRDefault="00F21F6B" w:rsidP="00F21F6B">
      <w:pPr>
        <w:spacing w:before="24"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 xml:space="preserve">5. </w:t>
      </w:r>
      <w:r w:rsidR="00A233EB">
        <w:rPr>
          <w:rFonts w:ascii="Times New Roman" w:eastAsia="Times New Roman" w:hAnsi="Times New Roman" w:cs="Times New Roman"/>
          <w:color w:val="000000"/>
          <w:sz w:val="24"/>
          <w:szCs w:val="24"/>
        </w:rPr>
        <w:t>О</w:t>
      </w:r>
      <w:r w:rsidRPr="00F21F6B">
        <w:rPr>
          <w:rFonts w:ascii="Times New Roman" w:eastAsia="Times New Roman" w:hAnsi="Times New Roman" w:cs="Times New Roman"/>
          <w:color w:val="000000"/>
          <w:sz w:val="24"/>
          <w:szCs w:val="24"/>
        </w:rPr>
        <w:t xml:space="preserve">риентация входа павильона или торгового окна киоска </w:t>
      </w:r>
      <w:r w:rsidR="00A233EB">
        <w:rPr>
          <w:rFonts w:ascii="Times New Roman" w:eastAsia="Times New Roman" w:hAnsi="Times New Roman" w:cs="Times New Roman"/>
          <w:color w:val="000000"/>
          <w:sz w:val="24"/>
          <w:szCs w:val="24"/>
        </w:rPr>
        <w:t xml:space="preserve">не рекомендуется </w:t>
      </w:r>
      <w:r w:rsidRPr="00F21F6B">
        <w:rPr>
          <w:rFonts w:ascii="Times New Roman" w:eastAsia="Times New Roman" w:hAnsi="Times New Roman" w:cs="Times New Roman"/>
          <w:color w:val="000000"/>
          <w:sz w:val="24"/>
          <w:szCs w:val="24"/>
        </w:rPr>
        <w:t>на проход между НТО и остановочным павильоном.</w:t>
      </w:r>
    </w:p>
    <w:p w:rsidR="00F21F6B" w:rsidRPr="00F21F6B" w:rsidRDefault="00F21F6B" w:rsidP="00F21F6B">
      <w:pPr>
        <w:spacing w:before="24"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6. Рекомендуемое минимальное расстояние от сгруппированных НТО до фасадов зданий – 5 м.</w:t>
      </w:r>
    </w:p>
    <w:p w:rsid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4E3AD0" w:rsidRDefault="004E3AD0"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83761B" w:rsidRDefault="0083761B"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4E3AD0" w:rsidRPr="00F21F6B" w:rsidRDefault="004E3AD0"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10. Оформление внешнего вида НТО</w:t>
      </w:r>
    </w:p>
    <w:p w:rsidR="00F21F6B" w:rsidRP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 </w:t>
      </w:r>
    </w:p>
    <w:p w:rsidR="00F21F6B" w:rsidRPr="00F21F6B" w:rsidRDefault="00F21F6B" w:rsidP="00FE2F53">
      <w:pPr>
        <w:shd w:val="clear" w:color="auto" w:fill="FFFFFF"/>
        <w:spacing w:after="0" w:line="240" w:lineRule="auto"/>
        <w:ind w:left="720"/>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КИОСК</w:t>
      </w:r>
    </w:p>
    <w:p w:rsidR="00F21F6B" w:rsidRPr="00F21F6B" w:rsidRDefault="00F21F6B" w:rsidP="00F21F6B">
      <w:pPr>
        <w:shd w:val="clear" w:color="auto" w:fill="FFFFFF"/>
        <w:spacing w:after="240" w:line="240" w:lineRule="auto"/>
        <w:ind w:left="720"/>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extent cx="4582795" cy="3434080"/>
            <wp:effectExtent l="19050" t="0" r="8255" b="0"/>
            <wp:docPr id="8" name="Рисунок 8" descr="http://pravo.gov.ru/proxy/ips/?pict.jpg&amp;oid=107272150&amp;attr=%D2%E5%EA%F1%F2&amp;edition=0&amp;file=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ravo.gov.ru/proxy/ips/?pict.jpg&amp;oid=107272150&amp;attr=%D2%E5%EA%F1%F2&amp;edition=0&amp;file=image12.jpg"/>
                    <pic:cNvPicPr>
                      <a:picLocks noChangeAspect="1" noChangeArrowheads="1"/>
                    </pic:cNvPicPr>
                  </pic:nvPicPr>
                  <pic:blipFill>
                    <a:blip r:embed="rId19" cstate="print"/>
                    <a:srcRect/>
                    <a:stretch>
                      <a:fillRect/>
                    </a:stretch>
                  </pic:blipFill>
                  <pic:spPr bwMode="auto">
                    <a:xfrm>
                      <a:off x="0" y="0"/>
                      <a:ext cx="4582795" cy="3434080"/>
                    </a:xfrm>
                    <a:prstGeom prst="rect">
                      <a:avLst/>
                    </a:prstGeom>
                    <a:noFill/>
                    <a:ln w="9525">
                      <a:noFill/>
                      <a:miter lim="800000"/>
                      <a:headEnd/>
                      <a:tailEnd/>
                    </a:ln>
                  </pic:spPr>
                </pic:pic>
              </a:graphicData>
            </a:graphic>
          </wp:inline>
        </w:drawing>
      </w:r>
    </w:p>
    <w:p w:rsidR="00F21F6B" w:rsidRDefault="00FE2F53" w:rsidP="00FE2F53">
      <w:pPr>
        <w:shd w:val="clear" w:color="auto" w:fill="FFFFFF"/>
        <w:spacing w:after="0" w:line="240" w:lineRule="auto"/>
        <w:ind w:left="720"/>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Рис.14</w:t>
      </w:r>
    </w:p>
    <w:p w:rsidR="00FE2F53" w:rsidRPr="00F21F6B" w:rsidRDefault="00FE2F53"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ind w:firstLine="709"/>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Требования к элементам:</w:t>
      </w:r>
    </w:p>
    <w:p w:rsidR="00F21F6B" w:rsidRP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tbl>
      <w:tblPr>
        <w:tblW w:w="9180" w:type="dxa"/>
        <w:tblInd w:w="108" w:type="dxa"/>
        <w:shd w:val="clear" w:color="auto" w:fill="FFFFFF"/>
        <w:tblCellMar>
          <w:left w:w="0" w:type="dxa"/>
          <w:right w:w="0" w:type="dxa"/>
        </w:tblCellMar>
        <w:tblLook w:val="04A0" w:firstRow="1" w:lastRow="0" w:firstColumn="1" w:lastColumn="0" w:noHBand="0" w:noVBand="1"/>
      </w:tblPr>
      <w:tblGrid>
        <w:gridCol w:w="426"/>
        <w:gridCol w:w="1530"/>
        <w:gridCol w:w="2918"/>
        <w:gridCol w:w="4306"/>
      </w:tblGrid>
      <w:tr w:rsidR="00F21F6B" w:rsidRPr="00F21F6B" w:rsidTr="00F21F6B">
        <w:trPr>
          <w:trHeight w:val="490"/>
        </w:trPr>
        <w:tc>
          <w:tcPr>
            <w:tcW w:w="4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w:t>
            </w:r>
          </w:p>
        </w:tc>
        <w:tc>
          <w:tcPr>
            <w:tcW w:w="15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Элемент</w:t>
            </w:r>
          </w:p>
        </w:tc>
        <w:tc>
          <w:tcPr>
            <w:tcW w:w="29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Схематичное изображение</w:t>
            </w:r>
          </w:p>
        </w:tc>
        <w:tc>
          <w:tcPr>
            <w:tcW w:w="43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21F6B" w:rsidRPr="00F21F6B" w:rsidRDefault="00F21F6B" w:rsidP="00F21F6B">
            <w:pPr>
              <w:spacing w:after="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Требования</w:t>
            </w:r>
          </w:p>
        </w:tc>
      </w:tr>
      <w:tr w:rsidR="00F21F6B" w:rsidRPr="00F21F6B" w:rsidTr="00F21F6B">
        <w:trPr>
          <w:trHeight w:val="2338"/>
        </w:trPr>
        <w:tc>
          <w:tcPr>
            <w:tcW w:w="4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1</w:t>
            </w:r>
          </w:p>
        </w:tc>
        <w:tc>
          <w:tcPr>
            <w:tcW w:w="1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Вывеска</w:t>
            </w:r>
          </w:p>
        </w:tc>
        <w:tc>
          <w:tcPr>
            <w:tcW w:w="29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21F6B" w:rsidRPr="00F21F6B" w:rsidRDefault="00F21F6B" w:rsidP="00F21F6B">
            <w:pPr>
              <w:spacing w:after="120" w:line="240" w:lineRule="auto"/>
              <w:ind w:left="-108"/>
              <w:jc w:val="center"/>
              <w:rPr>
                <w:rFonts w:ascii="Arial" w:eastAsia="Times New Roman" w:hAnsi="Arial" w:cs="Arial"/>
                <w:color w:val="231F20"/>
                <w:sz w:val="19"/>
                <w:szCs w:val="19"/>
              </w:rPr>
            </w:pPr>
            <w:r w:rsidRPr="00F21F6B">
              <w:rPr>
                <w:rFonts w:ascii="Arial" w:eastAsia="Times New Roman" w:hAnsi="Arial" w:cs="Arial"/>
                <w:b/>
                <w:bCs/>
                <w:color w:val="6850A1"/>
                <w:lang w:val="en-US"/>
              </w:rPr>
              <w:t>ABC</w:t>
            </w:r>
          </w:p>
          <w:p w:rsidR="00F21F6B" w:rsidRPr="00F21F6B" w:rsidRDefault="00F21F6B" w:rsidP="00F21F6B">
            <w:pPr>
              <w:spacing w:after="240" w:line="240" w:lineRule="auto"/>
              <w:ind w:left="-108"/>
              <w:jc w:val="center"/>
              <w:rPr>
                <w:rFonts w:ascii="Times New Roman" w:eastAsia="Times New Roman" w:hAnsi="Times New Roman" w:cs="Times New Roman"/>
                <w:color w:val="000000"/>
                <w:sz w:val="24"/>
                <w:szCs w:val="24"/>
              </w:rPr>
            </w:pPr>
            <w:proofErr w:type="gramStart"/>
            <w:r w:rsidRPr="00F21F6B">
              <w:rPr>
                <w:rFonts w:ascii="Times New Roman" w:eastAsia="Times New Roman" w:hAnsi="Times New Roman" w:cs="Times New Roman"/>
                <w:color w:val="000000"/>
              </w:rPr>
              <w:t>Основная</w:t>
            </w:r>
            <w:proofErr w:type="gramEnd"/>
            <w:r w:rsidRPr="00F21F6B">
              <w:rPr>
                <w:rFonts w:ascii="Times New Roman" w:eastAsia="Times New Roman" w:hAnsi="Times New Roman" w:cs="Times New Roman"/>
                <w:color w:val="000000"/>
              </w:rPr>
              <w:t xml:space="preserve"> без подложки</w:t>
            </w:r>
          </w:p>
          <w:p w:rsidR="00F21F6B" w:rsidRPr="00F21F6B" w:rsidRDefault="00F21F6B" w:rsidP="00F21F6B">
            <w:pPr>
              <w:spacing w:after="240" w:line="240" w:lineRule="auto"/>
              <w:ind w:left="-108"/>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rPr>
              <w:drawing>
                <wp:inline distT="0" distB="0" distL="0" distR="0">
                  <wp:extent cx="244475" cy="340360"/>
                  <wp:effectExtent l="19050" t="0" r="3175" b="0"/>
                  <wp:docPr id="9" name="Рисунок 9" descr="http://pravo.gov.ru/proxy/ips/?pict.jpg&amp;oid=107272150&amp;attr=%D2%E5%EA%F1%F2&amp;edition=0&amp;fil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ravo.gov.ru/proxy/ips/?pict.jpg&amp;oid=107272150&amp;attr=%D2%E5%EA%F1%F2&amp;edition=0&amp;file=image3.png"/>
                          <pic:cNvPicPr>
                            <a:picLocks noChangeAspect="1" noChangeArrowheads="1"/>
                          </pic:cNvPicPr>
                        </pic:nvPicPr>
                        <pic:blipFill>
                          <a:blip r:embed="rId20" cstate="print"/>
                          <a:srcRect/>
                          <a:stretch>
                            <a:fillRect/>
                          </a:stretch>
                        </pic:blipFill>
                        <pic:spPr bwMode="auto">
                          <a:xfrm>
                            <a:off x="0" y="0"/>
                            <a:ext cx="244475" cy="340360"/>
                          </a:xfrm>
                          <a:prstGeom prst="rect">
                            <a:avLst/>
                          </a:prstGeom>
                          <a:noFill/>
                          <a:ln w="9525">
                            <a:noFill/>
                            <a:miter lim="800000"/>
                            <a:headEnd/>
                            <a:tailEnd/>
                          </a:ln>
                        </pic:spPr>
                      </pic:pic>
                    </a:graphicData>
                  </a:graphic>
                </wp:inline>
              </w:drawing>
            </w:r>
          </w:p>
          <w:p w:rsidR="00F21F6B" w:rsidRPr="00F21F6B" w:rsidRDefault="00F21F6B" w:rsidP="00F21F6B">
            <w:pPr>
              <w:spacing w:after="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Объемный вариант</w:t>
            </w:r>
          </w:p>
          <w:p w:rsidR="00F21F6B" w:rsidRPr="00F21F6B" w:rsidRDefault="00F21F6B" w:rsidP="00F21F6B">
            <w:pPr>
              <w:spacing w:after="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исполнения</w:t>
            </w:r>
          </w:p>
        </w:tc>
        <w:tc>
          <w:tcPr>
            <w:tcW w:w="43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Вывеска киоска размещается во фризовой части торгового фронта. Длина вывески — менее 3 м. Вывеска должна быть без подложки, с внутренней подсветкой, буквы размещаются в одну строку. Высота букв и логотипа — 0,3 м. Вывеска выравнивается относительно центральной оси торгового фронта.</w:t>
            </w:r>
          </w:p>
        </w:tc>
      </w:tr>
      <w:tr w:rsidR="00F21F6B" w:rsidRPr="00F21F6B" w:rsidTr="00F21F6B">
        <w:trPr>
          <w:trHeight w:val="783"/>
        </w:trPr>
        <w:tc>
          <w:tcPr>
            <w:tcW w:w="4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2</w:t>
            </w:r>
          </w:p>
        </w:tc>
        <w:tc>
          <w:tcPr>
            <w:tcW w:w="1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Навес</w:t>
            </w:r>
          </w:p>
        </w:tc>
        <w:tc>
          <w:tcPr>
            <w:tcW w:w="29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rPr>
              <w:drawing>
                <wp:inline distT="0" distB="0" distL="0" distR="0">
                  <wp:extent cx="425450" cy="361315"/>
                  <wp:effectExtent l="19050" t="0" r="0" b="0"/>
                  <wp:docPr id="10" name="Рисунок 10" descr="http://pravo.gov.ru/proxy/ips/?pict.jpg&amp;oid=107272150&amp;attr=%D2%E5%EA%F1%F2&amp;edition=0&amp;fil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ravo.gov.ru/proxy/ips/?pict.jpg&amp;oid=107272150&amp;attr=%D2%E5%EA%F1%F2&amp;edition=0&amp;file=image4.png"/>
                          <pic:cNvPicPr>
                            <a:picLocks noChangeAspect="1" noChangeArrowheads="1"/>
                          </pic:cNvPicPr>
                        </pic:nvPicPr>
                        <pic:blipFill>
                          <a:blip r:embed="rId21" cstate="print"/>
                          <a:srcRect/>
                          <a:stretch>
                            <a:fillRect/>
                          </a:stretch>
                        </pic:blipFill>
                        <pic:spPr bwMode="auto">
                          <a:xfrm>
                            <a:off x="0" y="0"/>
                            <a:ext cx="425450" cy="361315"/>
                          </a:xfrm>
                          <a:prstGeom prst="rect">
                            <a:avLst/>
                          </a:prstGeom>
                          <a:noFill/>
                          <a:ln w="9525">
                            <a:noFill/>
                            <a:miter lim="800000"/>
                            <a:headEnd/>
                            <a:tailEnd/>
                          </a:ln>
                        </pic:spPr>
                      </pic:pic>
                    </a:graphicData>
                  </a:graphic>
                </wp:inline>
              </w:drawing>
            </w:r>
          </w:p>
        </w:tc>
        <w:tc>
          <w:tcPr>
            <w:tcW w:w="43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Со стороны торгового фронта рекомендовано организовать навес шириной не менее 0,6 м.</w:t>
            </w:r>
          </w:p>
        </w:tc>
      </w:tr>
      <w:tr w:rsidR="00F21F6B" w:rsidRPr="00F21F6B" w:rsidTr="00A428BB">
        <w:trPr>
          <w:trHeight w:val="1614"/>
        </w:trPr>
        <w:tc>
          <w:tcPr>
            <w:tcW w:w="4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3</w:t>
            </w:r>
          </w:p>
        </w:tc>
        <w:tc>
          <w:tcPr>
            <w:tcW w:w="1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Временное оформление</w:t>
            </w:r>
          </w:p>
        </w:tc>
        <w:tc>
          <w:tcPr>
            <w:tcW w:w="29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rPr>
              <w:drawing>
                <wp:inline distT="0" distB="0" distL="0" distR="0">
                  <wp:extent cx="531495" cy="531495"/>
                  <wp:effectExtent l="19050" t="0" r="1905" b="0"/>
                  <wp:docPr id="11" name="Рисунок 11" descr="http://pravo.gov.ru/proxy/ips/?pict.jpg&amp;oid=107272150&amp;attr=%D2%E5%EA%F1%F2&amp;edition=0&amp;fil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ravo.gov.ru/proxy/ips/?pict.jpg&amp;oid=107272150&amp;attr=%D2%E5%EA%F1%F2&amp;edition=0&amp;file=image5.png"/>
                          <pic:cNvPicPr>
                            <a:picLocks noChangeAspect="1" noChangeArrowheads="1"/>
                          </pic:cNvPicPr>
                        </pic:nvPicPr>
                        <pic:blipFill>
                          <a:blip r:embed="rId22" cstate="print"/>
                          <a:srcRect/>
                          <a:stretch>
                            <a:fillRect/>
                          </a:stretch>
                        </pic:blipFill>
                        <pic:spPr bwMode="auto">
                          <a:xfrm>
                            <a:off x="0" y="0"/>
                            <a:ext cx="531495" cy="531495"/>
                          </a:xfrm>
                          <a:prstGeom prst="rect">
                            <a:avLst/>
                          </a:prstGeom>
                          <a:noFill/>
                          <a:ln w="9525">
                            <a:noFill/>
                            <a:miter lim="800000"/>
                            <a:headEnd/>
                            <a:tailEnd/>
                          </a:ln>
                        </pic:spPr>
                      </pic:pic>
                    </a:graphicData>
                  </a:graphic>
                </wp:inline>
              </w:drawing>
            </w:r>
          </w:p>
        </w:tc>
        <w:tc>
          <w:tcPr>
            <w:tcW w:w="43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 xml:space="preserve">На </w:t>
            </w:r>
            <w:proofErr w:type="spellStart"/>
            <w:r w:rsidRPr="00F21F6B">
              <w:rPr>
                <w:rFonts w:ascii="Times New Roman" w:eastAsia="Times New Roman" w:hAnsi="Times New Roman" w:cs="Times New Roman"/>
                <w:color w:val="000000"/>
              </w:rPr>
              <w:t>светопрозрачных</w:t>
            </w:r>
            <w:proofErr w:type="spellEnd"/>
            <w:r w:rsidRPr="00F21F6B">
              <w:rPr>
                <w:rFonts w:ascii="Times New Roman" w:eastAsia="Times New Roman" w:hAnsi="Times New Roman" w:cs="Times New Roman"/>
                <w:color w:val="000000"/>
              </w:rPr>
              <w:t xml:space="preserve"> конструкциях киоска допускается размещать временное оформление — наклейку или покраску, нанесенную на стеклянное полотно, либо размещать информационную конструкцию в проемах.</w:t>
            </w:r>
          </w:p>
        </w:tc>
      </w:tr>
      <w:tr w:rsidR="00F21F6B" w:rsidRPr="00F21F6B" w:rsidTr="00A428BB">
        <w:trPr>
          <w:trHeight w:val="694"/>
        </w:trPr>
        <w:tc>
          <w:tcPr>
            <w:tcW w:w="4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4</w:t>
            </w:r>
          </w:p>
        </w:tc>
        <w:tc>
          <w:tcPr>
            <w:tcW w:w="15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Освещение</w:t>
            </w:r>
          </w:p>
        </w:tc>
        <w:tc>
          <w:tcPr>
            <w:tcW w:w="29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tbl>
            <w:tblPr>
              <w:tblW w:w="0" w:type="auto"/>
              <w:tblCellSpacing w:w="0" w:type="dxa"/>
              <w:tblCellMar>
                <w:left w:w="0" w:type="dxa"/>
                <w:right w:w="0" w:type="dxa"/>
              </w:tblCellMar>
              <w:tblLook w:val="04A0" w:firstRow="1" w:lastRow="0" w:firstColumn="1" w:lastColumn="0" w:noHBand="0" w:noVBand="1"/>
            </w:tblPr>
            <w:tblGrid>
              <w:gridCol w:w="1020"/>
              <w:gridCol w:w="630"/>
            </w:tblGrid>
            <w:tr w:rsidR="00F21F6B" w:rsidRPr="00F21F6B">
              <w:trPr>
                <w:gridAfter w:val="1"/>
                <w:tblCellSpacing w:w="0" w:type="dxa"/>
              </w:trPr>
              <w:tc>
                <w:tcPr>
                  <w:tcW w:w="1020" w:type="dxa"/>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r>
            <w:tr w:rsidR="00F21F6B" w:rsidRPr="00F21F6B">
              <w:trPr>
                <w:tblCellSpacing w:w="0" w:type="dxa"/>
              </w:trPr>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2110" cy="414655"/>
                        <wp:effectExtent l="19050" t="0" r="8890" b="0"/>
                        <wp:docPr id="12" name="Рисунок 12" descr="http://pravo.gov.ru/proxy/ips/?pict.jpg&amp;oid=107272150&amp;attr=%D2%E5%EA%F1%F2&amp;edition=0&amp;file=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ravo.gov.ru/proxy/ips/?pict.jpg&amp;oid=107272150&amp;attr=%D2%E5%EA%F1%F2&amp;edition=0&amp;file=image13.jpg"/>
                                <pic:cNvPicPr>
                                  <a:picLocks noChangeAspect="1" noChangeArrowheads="1"/>
                                </pic:cNvPicPr>
                              </pic:nvPicPr>
                              <pic:blipFill>
                                <a:blip r:embed="rId23" cstate="print"/>
                                <a:srcRect/>
                                <a:stretch>
                                  <a:fillRect/>
                                </a:stretch>
                              </pic:blipFill>
                              <pic:spPr bwMode="auto">
                                <a:xfrm>
                                  <a:off x="0" y="0"/>
                                  <a:ext cx="372110" cy="414655"/>
                                </a:xfrm>
                                <a:prstGeom prst="rect">
                                  <a:avLst/>
                                </a:prstGeom>
                                <a:noFill/>
                                <a:ln w="9525">
                                  <a:noFill/>
                                  <a:miter lim="800000"/>
                                  <a:headEnd/>
                                  <a:tailEnd/>
                                </a:ln>
                              </pic:spPr>
                            </pic:pic>
                          </a:graphicData>
                        </a:graphic>
                      </wp:inline>
                    </w:drawing>
                  </w:r>
                </w:p>
              </w:tc>
            </w:tr>
          </w:tbl>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br w:type="textWrapping" w:clear="all"/>
            </w:r>
          </w:p>
        </w:tc>
        <w:tc>
          <w:tcPr>
            <w:tcW w:w="43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rPr>
              <w:t>Киоск рекомендуется оборудовать наружным и внутренним освещением.</w:t>
            </w:r>
          </w:p>
        </w:tc>
      </w:tr>
    </w:tbl>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lastRenderedPageBreak/>
        <w:t>Высота киоска должна быть не более 3,1 м. Нижний край торгового окна рекомендуется разместить на высоте 1 м от низа киоска. Размер торгового окна рекомендуется выполнить не менее 0,6 х 0,6 м с шириной подоконника 0,3 м. Окно может быть расположено в любой части торгового фронта.</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Вход для продавца допустимо размещать на любой стороне киоска, кроме торгового фронта. Рекомендуемая высота двери – 2,1 м, ширина – не менее 0,8 м.</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Возле киоска необходимо размещать урну.</w:t>
      </w:r>
    </w:p>
    <w:p w:rsidR="00F21F6B" w:rsidRPr="00F21F6B" w:rsidRDefault="00F21F6B" w:rsidP="00F21F6B">
      <w:pPr>
        <w:shd w:val="clear" w:color="auto" w:fill="FFFFFF"/>
        <w:spacing w:after="24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 </w:t>
      </w:r>
    </w:p>
    <w:p w:rsidR="00F21F6B" w:rsidRPr="00F21F6B" w:rsidRDefault="00F21F6B" w:rsidP="00FE2F53">
      <w:pPr>
        <w:shd w:val="clear" w:color="auto" w:fill="FFFFFF"/>
        <w:spacing w:after="240" w:line="240" w:lineRule="auto"/>
        <w:ind w:left="720"/>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ПАВИЛЬОН</w:t>
      </w:r>
    </w:p>
    <w:p w:rsidR="00F21F6B" w:rsidRPr="00F21F6B" w:rsidRDefault="00F21F6B" w:rsidP="00F21F6B">
      <w:pPr>
        <w:shd w:val="clear" w:color="auto" w:fill="FFFFFF"/>
        <w:spacing w:after="240" w:line="240" w:lineRule="auto"/>
        <w:ind w:left="720"/>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extent cx="4912360" cy="3509010"/>
            <wp:effectExtent l="19050" t="0" r="2540" b="0"/>
            <wp:docPr id="13" name="Рисунок 13" descr="http://pravo.gov.ru/proxy/ips/?pict.jpg&amp;oid=107272150&amp;attr=%D2%E5%EA%F1%F2&amp;edition=0&amp;file=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ravo.gov.ru/proxy/ips/?pict.jpg&amp;oid=107272150&amp;attr=%D2%E5%EA%F1%F2&amp;edition=0&amp;file=image14.jpg"/>
                    <pic:cNvPicPr>
                      <a:picLocks noChangeAspect="1" noChangeArrowheads="1"/>
                    </pic:cNvPicPr>
                  </pic:nvPicPr>
                  <pic:blipFill>
                    <a:blip r:embed="rId24" cstate="print"/>
                    <a:srcRect/>
                    <a:stretch>
                      <a:fillRect/>
                    </a:stretch>
                  </pic:blipFill>
                  <pic:spPr bwMode="auto">
                    <a:xfrm>
                      <a:off x="0" y="0"/>
                      <a:ext cx="4912360" cy="3509010"/>
                    </a:xfrm>
                    <a:prstGeom prst="rect">
                      <a:avLst/>
                    </a:prstGeom>
                    <a:noFill/>
                    <a:ln w="9525">
                      <a:noFill/>
                      <a:miter lim="800000"/>
                      <a:headEnd/>
                      <a:tailEnd/>
                    </a:ln>
                  </pic:spPr>
                </pic:pic>
              </a:graphicData>
            </a:graphic>
          </wp:inline>
        </w:drawing>
      </w:r>
    </w:p>
    <w:p w:rsidR="00F21F6B" w:rsidRDefault="00FE2F53" w:rsidP="00FE2F53">
      <w:pPr>
        <w:shd w:val="clear" w:color="auto" w:fill="FFFFFF"/>
        <w:spacing w:after="0" w:line="240" w:lineRule="auto"/>
        <w:ind w:left="720"/>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Рис.15</w:t>
      </w:r>
    </w:p>
    <w:p w:rsidR="00FE2F53" w:rsidRPr="00F21F6B" w:rsidRDefault="00FE2F53"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Требования к элементам:</w:t>
      </w:r>
    </w:p>
    <w:p w:rsidR="00F21F6B" w:rsidRP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tbl>
      <w:tblPr>
        <w:tblW w:w="0" w:type="auto"/>
        <w:shd w:val="clear" w:color="auto" w:fill="FFFFFF"/>
        <w:tblCellMar>
          <w:left w:w="0" w:type="dxa"/>
          <w:right w:w="0" w:type="dxa"/>
        </w:tblCellMar>
        <w:tblLook w:val="04A0" w:firstRow="1" w:lastRow="0" w:firstColumn="1" w:lastColumn="0" w:noHBand="0" w:noVBand="1"/>
      </w:tblPr>
      <w:tblGrid>
        <w:gridCol w:w="446"/>
        <w:gridCol w:w="1688"/>
        <w:gridCol w:w="2518"/>
        <w:gridCol w:w="4897"/>
      </w:tblGrid>
      <w:tr w:rsidR="00F21F6B" w:rsidRPr="00F21F6B" w:rsidTr="00F21F6B">
        <w:tc>
          <w:tcPr>
            <w:tcW w:w="2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Элемент</w:t>
            </w:r>
          </w:p>
        </w:tc>
        <w:tc>
          <w:tcPr>
            <w:tcW w:w="25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Схематичное изображение</w:t>
            </w:r>
          </w:p>
        </w:tc>
        <w:tc>
          <w:tcPr>
            <w:tcW w:w="50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Требования</w:t>
            </w:r>
          </w:p>
        </w:tc>
      </w:tr>
      <w:tr w:rsidR="00F21F6B" w:rsidRPr="00F21F6B" w:rsidTr="00FE2F53">
        <w:tc>
          <w:tcPr>
            <w:tcW w:w="28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1</w:t>
            </w:r>
          </w:p>
        </w:tc>
        <w:tc>
          <w:tcPr>
            <w:tcW w:w="170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Вывеска</w:t>
            </w:r>
          </w:p>
        </w:tc>
        <w:tc>
          <w:tcPr>
            <w:tcW w:w="255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120" w:line="240" w:lineRule="auto"/>
              <w:jc w:val="center"/>
              <w:rPr>
                <w:rFonts w:ascii="Arial" w:eastAsia="Times New Roman" w:hAnsi="Arial" w:cs="Arial"/>
                <w:color w:val="231F20"/>
                <w:sz w:val="19"/>
                <w:szCs w:val="19"/>
              </w:rPr>
            </w:pPr>
            <w:r w:rsidRPr="00F21F6B">
              <w:rPr>
                <w:rFonts w:ascii="Arial" w:eastAsia="Times New Roman" w:hAnsi="Arial" w:cs="Arial"/>
                <w:b/>
                <w:bCs/>
                <w:color w:val="6850A1"/>
                <w:sz w:val="30"/>
                <w:szCs w:val="30"/>
                <w:lang w:val="en-US"/>
              </w:rPr>
              <w:t>ABC</w:t>
            </w:r>
          </w:p>
          <w:p w:rsidR="00F21F6B" w:rsidRPr="00F21F6B" w:rsidRDefault="00F21F6B" w:rsidP="00F21F6B">
            <w:pPr>
              <w:spacing w:after="240" w:line="240" w:lineRule="auto"/>
              <w:ind w:left="720"/>
              <w:rPr>
                <w:rFonts w:ascii="Times New Roman" w:eastAsia="Times New Roman" w:hAnsi="Times New Roman" w:cs="Times New Roman"/>
                <w:color w:val="000000"/>
                <w:sz w:val="24"/>
                <w:szCs w:val="24"/>
              </w:rPr>
            </w:pPr>
            <w:proofErr w:type="gramStart"/>
            <w:r w:rsidRPr="00F21F6B">
              <w:rPr>
                <w:rFonts w:ascii="Times New Roman" w:eastAsia="Times New Roman" w:hAnsi="Times New Roman" w:cs="Times New Roman"/>
                <w:color w:val="000000"/>
                <w:sz w:val="24"/>
                <w:szCs w:val="24"/>
              </w:rPr>
              <w:t>Основная</w:t>
            </w:r>
            <w:proofErr w:type="gramEnd"/>
            <w:r w:rsidRPr="00F21F6B">
              <w:rPr>
                <w:rFonts w:ascii="Times New Roman" w:eastAsia="Times New Roman" w:hAnsi="Times New Roman" w:cs="Times New Roman"/>
                <w:color w:val="000000"/>
                <w:sz w:val="24"/>
                <w:szCs w:val="24"/>
              </w:rPr>
              <w:t xml:space="preserve"> без подложки</w:t>
            </w:r>
          </w:p>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244475" cy="340360"/>
                  <wp:effectExtent l="19050" t="0" r="3175" b="0"/>
                  <wp:docPr id="14" name="Рисунок 14" descr="http://pravo.gov.ru/proxy/ips/?pict.jpg&amp;oid=107272150&amp;attr=%D2%E5%EA%F1%F2&amp;edition=0&amp;fil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ravo.gov.ru/proxy/ips/?pict.jpg&amp;oid=107272150&amp;attr=%D2%E5%EA%F1%F2&amp;edition=0&amp;file=image3.png"/>
                          <pic:cNvPicPr>
                            <a:picLocks noChangeAspect="1" noChangeArrowheads="1"/>
                          </pic:cNvPicPr>
                        </pic:nvPicPr>
                        <pic:blipFill>
                          <a:blip r:embed="rId20" cstate="print"/>
                          <a:srcRect/>
                          <a:stretch>
                            <a:fillRect/>
                          </a:stretch>
                        </pic:blipFill>
                        <pic:spPr bwMode="auto">
                          <a:xfrm>
                            <a:off x="0" y="0"/>
                            <a:ext cx="244475" cy="340360"/>
                          </a:xfrm>
                          <a:prstGeom prst="rect">
                            <a:avLst/>
                          </a:prstGeom>
                          <a:noFill/>
                          <a:ln w="9525">
                            <a:noFill/>
                            <a:miter lim="800000"/>
                            <a:headEnd/>
                            <a:tailEnd/>
                          </a:ln>
                        </pic:spPr>
                      </pic:pic>
                    </a:graphicData>
                  </a:graphic>
                </wp:inline>
              </w:drawing>
            </w:r>
          </w:p>
          <w:p w:rsidR="00F21F6B" w:rsidRPr="00F21F6B" w:rsidRDefault="00F21F6B" w:rsidP="00F21F6B">
            <w:pPr>
              <w:spacing w:after="240" w:line="240" w:lineRule="auto"/>
              <w:ind w:left="25"/>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Объемный вариант</w:t>
            </w:r>
          </w:p>
          <w:p w:rsidR="00F21F6B" w:rsidRPr="00F21F6B" w:rsidRDefault="00F21F6B" w:rsidP="00F21F6B">
            <w:pPr>
              <w:spacing w:after="240" w:line="240" w:lineRule="auto"/>
              <w:ind w:left="25"/>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исполнения</w:t>
            </w:r>
          </w:p>
        </w:tc>
        <w:tc>
          <w:tcPr>
            <w:tcW w:w="50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Вывеску павильона следует размещать во фризовой части торгового фронта. Вывеску рекомендуется делать без подложки, с внутренней подсветкой, буквы размещать в одну строку. Высота букв и логотипа — 0,25 м. Вывеска выравнивается относительно центральной оси торгового фронта.</w:t>
            </w:r>
          </w:p>
        </w:tc>
      </w:tr>
      <w:tr w:rsidR="00F21F6B" w:rsidRPr="00F21F6B" w:rsidTr="00FE2F53">
        <w:tc>
          <w:tcPr>
            <w:tcW w:w="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lastRenderedPageBreak/>
              <w:t>2</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Временное оформление</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31495" cy="531495"/>
                  <wp:effectExtent l="19050" t="0" r="1905" b="0"/>
                  <wp:docPr id="15" name="Рисунок 15" descr="http://pravo.gov.ru/proxy/ips/?pict.jpg&amp;oid=107272150&amp;attr=%D2%E5%EA%F1%F2&amp;edition=0&amp;fil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ravo.gov.ru/proxy/ips/?pict.jpg&amp;oid=107272150&amp;attr=%D2%E5%EA%F1%F2&amp;edition=0&amp;file=image5.png"/>
                          <pic:cNvPicPr>
                            <a:picLocks noChangeAspect="1" noChangeArrowheads="1"/>
                          </pic:cNvPicPr>
                        </pic:nvPicPr>
                        <pic:blipFill>
                          <a:blip r:embed="rId22" cstate="print"/>
                          <a:srcRect/>
                          <a:stretch>
                            <a:fillRect/>
                          </a:stretch>
                        </pic:blipFill>
                        <pic:spPr bwMode="auto">
                          <a:xfrm>
                            <a:off x="0" y="0"/>
                            <a:ext cx="531495" cy="531495"/>
                          </a:xfrm>
                          <a:prstGeom prst="rect">
                            <a:avLst/>
                          </a:prstGeom>
                          <a:noFill/>
                          <a:ln w="9525">
                            <a:noFill/>
                            <a:miter lim="800000"/>
                            <a:headEnd/>
                            <a:tailEnd/>
                          </a:ln>
                        </pic:spPr>
                      </pic:pic>
                    </a:graphicData>
                  </a:graphic>
                </wp:inline>
              </w:drawing>
            </w:r>
          </w:p>
        </w:tc>
        <w:tc>
          <w:tcPr>
            <w:tcW w:w="50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 xml:space="preserve">На </w:t>
            </w:r>
            <w:proofErr w:type="spellStart"/>
            <w:r w:rsidRPr="00F21F6B">
              <w:rPr>
                <w:rFonts w:ascii="Times New Roman" w:eastAsia="Times New Roman" w:hAnsi="Times New Roman" w:cs="Times New Roman"/>
                <w:color w:val="000000"/>
                <w:sz w:val="24"/>
                <w:szCs w:val="24"/>
              </w:rPr>
              <w:t>светопрозрачных</w:t>
            </w:r>
            <w:proofErr w:type="spellEnd"/>
            <w:r w:rsidRPr="00F21F6B">
              <w:rPr>
                <w:rFonts w:ascii="Times New Roman" w:eastAsia="Times New Roman" w:hAnsi="Times New Roman" w:cs="Times New Roman"/>
                <w:color w:val="000000"/>
                <w:sz w:val="24"/>
                <w:szCs w:val="24"/>
              </w:rPr>
              <w:t xml:space="preserve"> конструкциях павильона допускается размещать временное оформление — наклейку или покраску, нанесенную на стеклянное полотно, либо размещение информационных конструкций в проемах.</w:t>
            </w:r>
          </w:p>
        </w:tc>
      </w:tr>
      <w:tr w:rsidR="00F21F6B" w:rsidRPr="00F21F6B" w:rsidTr="00FE2F53">
        <w:trPr>
          <w:trHeight w:val="556"/>
        </w:trPr>
        <w:tc>
          <w:tcPr>
            <w:tcW w:w="2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Освещение</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tbl>
            <w:tblPr>
              <w:tblW w:w="0" w:type="auto"/>
              <w:tblCellSpacing w:w="0" w:type="dxa"/>
              <w:tblCellMar>
                <w:left w:w="0" w:type="dxa"/>
                <w:right w:w="0" w:type="dxa"/>
              </w:tblCellMar>
              <w:tblLook w:val="04A0" w:firstRow="1" w:lastRow="0" w:firstColumn="1" w:lastColumn="0" w:noHBand="0" w:noVBand="1"/>
            </w:tblPr>
            <w:tblGrid>
              <w:gridCol w:w="1020"/>
              <w:gridCol w:w="630"/>
            </w:tblGrid>
            <w:tr w:rsidR="00F21F6B" w:rsidRPr="00F21F6B">
              <w:trPr>
                <w:gridAfter w:val="1"/>
                <w:tblCellSpacing w:w="0" w:type="dxa"/>
              </w:trPr>
              <w:tc>
                <w:tcPr>
                  <w:tcW w:w="1020" w:type="dxa"/>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r>
            <w:tr w:rsidR="00F21F6B" w:rsidRPr="00F21F6B">
              <w:trPr>
                <w:tblCellSpacing w:w="0" w:type="dxa"/>
              </w:trPr>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2110" cy="414655"/>
                        <wp:effectExtent l="19050" t="0" r="8890" b="0"/>
                        <wp:docPr id="16" name="Рисунок 16" descr="http://pravo.gov.ru/proxy/ips/?pict.jpg&amp;oid=107272150&amp;attr=%D2%E5%EA%F1%F2&amp;edition=0&amp;file=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ravo.gov.ru/proxy/ips/?pict.jpg&amp;oid=107272150&amp;attr=%D2%E5%EA%F1%F2&amp;edition=0&amp;file=image13.jpg"/>
                                <pic:cNvPicPr>
                                  <a:picLocks noChangeAspect="1" noChangeArrowheads="1"/>
                                </pic:cNvPicPr>
                              </pic:nvPicPr>
                              <pic:blipFill>
                                <a:blip r:embed="rId23" cstate="print"/>
                                <a:srcRect/>
                                <a:stretch>
                                  <a:fillRect/>
                                </a:stretch>
                              </pic:blipFill>
                              <pic:spPr bwMode="auto">
                                <a:xfrm>
                                  <a:off x="0" y="0"/>
                                  <a:ext cx="372110" cy="414655"/>
                                </a:xfrm>
                                <a:prstGeom prst="rect">
                                  <a:avLst/>
                                </a:prstGeom>
                                <a:noFill/>
                                <a:ln w="9525">
                                  <a:noFill/>
                                  <a:miter lim="800000"/>
                                  <a:headEnd/>
                                  <a:tailEnd/>
                                </a:ln>
                              </pic:spPr>
                            </pic:pic>
                          </a:graphicData>
                        </a:graphic>
                      </wp:inline>
                    </w:drawing>
                  </w:r>
                </w:p>
              </w:tc>
            </w:tr>
          </w:tbl>
          <w:p w:rsidR="00F21F6B" w:rsidRPr="00F21F6B" w:rsidRDefault="00F21F6B" w:rsidP="00F21F6B">
            <w:pPr>
              <w:spacing w:after="0" w:line="240" w:lineRule="auto"/>
              <w:rPr>
                <w:rFonts w:ascii="Times New Roman" w:eastAsia="Times New Roman" w:hAnsi="Times New Roman" w:cs="Times New Roman"/>
                <w:color w:val="000000"/>
                <w:sz w:val="27"/>
                <w:szCs w:val="27"/>
              </w:rPr>
            </w:pPr>
          </w:p>
        </w:tc>
        <w:tc>
          <w:tcPr>
            <w:tcW w:w="50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Павильон рекомендуется оборудовать наружным и внутренним освещением.</w:t>
            </w:r>
          </w:p>
        </w:tc>
      </w:tr>
    </w:tbl>
    <w:p w:rsidR="00F21F6B" w:rsidRPr="00F21F6B" w:rsidRDefault="00F21F6B" w:rsidP="00F21F6B">
      <w:pPr>
        <w:shd w:val="clear" w:color="auto" w:fill="FFFFFF"/>
        <w:spacing w:after="24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Высота павильона должна быть не более 3 м. Рекомендуется предусматривать на плоскости фасада фризовую часть высотой не более 0,4 м от верхней границы павильона.</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Входную дверь павильона рекомендуется предусмотреть шириной не менее 1 м, высотой не менее 2,1 м. Павильон рекомендуется оборудовать кнопкой вызова продавца, расположенной на низком уровне, для маломобильных групп. Следует выделять подсобные помещения для хранения товарных запасов. Возле павильона необходимо размещать урну.</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 </w:t>
      </w:r>
    </w:p>
    <w:p w:rsidR="00F21F6B" w:rsidRPr="00F21F6B" w:rsidRDefault="00F21F6B" w:rsidP="00FE2F53">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ТОРГОВАЯ ПАЛАТКА</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E2F53">
      <w:pPr>
        <w:shd w:val="clear" w:color="auto" w:fill="FFFFFF"/>
        <w:spacing w:after="24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extent cx="4061460" cy="2626360"/>
            <wp:effectExtent l="19050" t="0" r="0" b="0"/>
            <wp:docPr id="17" name="Рисунок 17" descr="http://pravo.gov.ru/proxy/ips/?pict.jpg&amp;oid=107272150&amp;attr=%D2%E5%EA%F1%F2&amp;edition=0&amp;file=imag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ravo.gov.ru/proxy/ips/?pict.jpg&amp;oid=107272150&amp;attr=%D2%E5%EA%F1%F2&amp;edition=0&amp;file=image15.jpg"/>
                    <pic:cNvPicPr>
                      <a:picLocks noChangeAspect="1" noChangeArrowheads="1"/>
                    </pic:cNvPicPr>
                  </pic:nvPicPr>
                  <pic:blipFill>
                    <a:blip r:embed="rId25" cstate="print"/>
                    <a:srcRect/>
                    <a:stretch>
                      <a:fillRect/>
                    </a:stretch>
                  </pic:blipFill>
                  <pic:spPr bwMode="auto">
                    <a:xfrm>
                      <a:off x="0" y="0"/>
                      <a:ext cx="4061460" cy="2626360"/>
                    </a:xfrm>
                    <a:prstGeom prst="rect">
                      <a:avLst/>
                    </a:prstGeom>
                    <a:noFill/>
                    <a:ln w="9525">
                      <a:noFill/>
                      <a:miter lim="800000"/>
                      <a:headEnd/>
                      <a:tailEnd/>
                    </a:ln>
                  </pic:spPr>
                </pic:pic>
              </a:graphicData>
            </a:graphic>
          </wp:inline>
        </w:drawing>
      </w:r>
    </w:p>
    <w:p w:rsidR="00F21F6B" w:rsidRDefault="00FE2F53" w:rsidP="00FE2F53">
      <w:pPr>
        <w:shd w:val="clear" w:color="auto" w:fill="FFFFFF"/>
        <w:spacing w:after="0" w:line="240" w:lineRule="auto"/>
        <w:ind w:left="720"/>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Рис.16</w:t>
      </w:r>
    </w:p>
    <w:p w:rsidR="00A428BB" w:rsidRPr="00F21F6B" w:rsidRDefault="00A428BB" w:rsidP="00F21F6B">
      <w:pPr>
        <w:shd w:val="clear" w:color="auto" w:fill="FFFFFF"/>
        <w:spacing w:after="0" w:line="240" w:lineRule="auto"/>
        <w:ind w:left="720"/>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ind w:firstLine="709"/>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Требования к элементам:</w:t>
      </w:r>
    </w:p>
    <w:tbl>
      <w:tblPr>
        <w:tblW w:w="0" w:type="auto"/>
        <w:shd w:val="clear" w:color="auto" w:fill="FFFFFF"/>
        <w:tblCellMar>
          <w:left w:w="0" w:type="dxa"/>
          <w:right w:w="0" w:type="dxa"/>
        </w:tblCellMar>
        <w:tblLook w:val="04A0" w:firstRow="1" w:lastRow="0" w:firstColumn="1" w:lastColumn="0" w:noHBand="0" w:noVBand="1"/>
      </w:tblPr>
      <w:tblGrid>
        <w:gridCol w:w="445"/>
        <w:gridCol w:w="1805"/>
        <w:gridCol w:w="2490"/>
        <w:gridCol w:w="4809"/>
      </w:tblGrid>
      <w:tr w:rsidR="00F21F6B" w:rsidRPr="00F21F6B" w:rsidTr="00F21F6B">
        <w:tc>
          <w:tcPr>
            <w:tcW w:w="3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w:t>
            </w:r>
          </w:p>
        </w:tc>
        <w:tc>
          <w:tcPr>
            <w:tcW w:w="18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Элемент</w:t>
            </w:r>
          </w:p>
        </w:tc>
        <w:tc>
          <w:tcPr>
            <w:tcW w:w="253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Схематичное изображение</w:t>
            </w:r>
          </w:p>
        </w:tc>
        <w:tc>
          <w:tcPr>
            <w:tcW w:w="494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Требования</w:t>
            </w:r>
          </w:p>
        </w:tc>
      </w:tr>
      <w:tr w:rsidR="00F21F6B" w:rsidRPr="00F21F6B" w:rsidTr="00FE2F53">
        <w:tc>
          <w:tcPr>
            <w:tcW w:w="303"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1</w:t>
            </w:r>
          </w:p>
        </w:tc>
        <w:tc>
          <w:tcPr>
            <w:tcW w:w="182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Вывеска</w:t>
            </w:r>
          </w:p>
        </w:tc>
        <w:tc>
          <w:tcPr>
            <w:tcW w:w="253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jc w:val="center"/>
              <w:rPr>
                <w:rFonts w:ascii="Arial" w:eastAsia="Times New Roman" w:hAnsi="Arial" w:cs="Arial"/>
                <w:color w:val="231F20"/>
                <w:sz w:val="19"/>
                <w:szCs w:val="19"/>
              </w:rPr>
            </w:pPr>
            <w:r w:rsidRPr="00F21F6B">
              <w:rPr>
                <w:rFonts w:ascii="Arial" w:eastAsia="Times New Roman" w:hAnsi="Arial" w:cs="Arial"/>
                <w:b/>
                <w:bCs/>
                <w:color w:val="6850A1"/>
                <w:sz w:val="30"/>
                <w:szCs w:val="30"/>
                <w:lang w:val="en-US"/>
              </w:rPr>
              <w:t>ABC</w:t>
            </w:r>
          </w:p>
          <w:p w:rsidR="00F21F6B" w:rsidRPr="00F21F6B" w:rsidRDefault="00F21F6B" w:rsidP="00F21F6B">
            <w:pPr>
              <w:spacing w:after="0" w:line="240" w:lineRule="auto"/>
              <w:jc w:val="center"/>
              <w:rPr>
                <w:rFonts w:ascii="Times New Roman" w:eastAsia="Times New Roman" w:hAnsi="Times New Roman" w:cs="Times New Roman"/>
                <w:color w:val="000000"/>
                <w:sz w:val="24"/>
                <w:szCs w:val="24"/>
              </w:rPr>
            </w:pPr>
            <w:proofErr w:type="gramStart"/>
            <w:r w:rsidRPr="00F21F6B">
              <w:rPr>
                <w:rFonts w:ascii="Times New Roman" w:eastAsia="Times New Roman" w:hAnsi="Times New Roman" w:cs="Times New Roman"/>
                <w:color w:val="000000"/>
                <w:sz w:val="24"/>
                <w:szCs w:val="24"/>
              </w:rPr>
              <w:t>Основная</w:t>
            </w:r>
            <w:proofErr w:type="gramEnd"/>
            <w:r w:rsidRPr="00F21F6B">
              <w:rPr>
                <w:rFonts w:ascii="Times New Roman" w:eastAsia="Times New Roman" w:hAnsi="Times New Roman" w:cs="Times New Roman"/>
                <w:color w:val="000000"/>
                <w:sz w:val="24"/>
                <w:szCs w:val="24"/>
              </w:rPr>
              <w:t xml:space="preserve"> без подложки</w:t>
            </w:r>
          </w:p>
          <w:p w:rsidR="00F21F6B" w:rsidRPr="00F21F6B" w:rsidRDefault="00F21F6B" w:rsidP="00F21F6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244475" cy="340360"/>
                  <wp:effectExtent l="19050" t="0" r="3175" b="0"/>
                  <wp:docPr id="18" name="Рисунок 18" descr="http://pravo.gov.ru/proxy/ips/?pict.jpg&amp;oid=107272150&amp;attr=%D2%E5%EA%F1%F2&amp;edition=0&amp;fil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ravo.gov.ru/proxy/ips/?pict.jpg&amp;oid=107272150&amp;attr=%D2%E5%EA%F1%F2&amp;edition=0&amp;file=image3.png"/>
                          <pic:cNvPicPr>
                            <a:picLocks noChangeAspect="1" noChangeArrowheads="1"/>
                          </pic:cNvPicPr>
                        </pic:nvPicPr>
                        <pic:blipFill>
                          <a:blip r:embed="rId20" cstate="print"/>
                          <a:srcRect/>
                          <a:stretch>
                            <a:fillRect/>
                          </a:stretch>
                        </pic:blipFill>
                        <pic:spPr bwMode="auto">
                          <a:xfrm>
                            <a:off x="0" y="0"/>
                            <a:ext cx="244475" cy="340360"/>
                          </a:xfrm>
                          <a:prstGeom prst="rect">
                            <a:avLst/>
                          </a:prstGeom>
                          <a:noFill/>
                          <a:ln w="9525">
                            <a:noFill/>
                            <a:miter lim="800000"/>
                            <a:headEnd/>
                            <a:tailEnd/>
                          </a:ln>
                        </pic:spPr>
                      </pic:pic>
                    </a:graphicData>
                  </a:graphic>
                </wp:inline>
              </w:drawing>
            </w:r>
          </w:p>
          <w:p w:rsidR="00F21F6B" w:rsidRPr="00F21F6B" w:rsidRDefault="00F21F6B" w:rsidP="00F21F6B">
            <w:pPr>
              <w:spacing w:after="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Объемный вариант</w:t>
            </w:r>
          </w:p>
          <w:p w:rsidR="00F21F6B" w:rsidRDefault="00FE2F53" w:rsidP="00F21F6B">
            <w:pPr>
              <w:spacing w:after="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И</w:t>
            </w:r>
            <w:r w:rsidR="00F21F6B" w:rsidRPr="00F21F6B">
              <w:rPr>
                <w:rFonts w:ascii="Times New Roman" w:eastAsia="Times New Roman" w:hAnsi="Times New Roman" w:cs="Times New Roman"/>
                <w:color w:val="000000"/>
                <w:sz w:val="24"/>
                <w:szCs w:val="24"/>
              </w:rPr>
              <w:t>сполнения</w:t>
            </w:r>
          </w:p>
          <w:p w:rsidR="00FE2F53" w:rsidRDefault="00FE2F53" w:rsidP="00F21F6B">
            <w:pPr>
              <w:spacing w:after="0" w:line="240" w:lineRule="auto"/>
              <w:jc w:val="center"/>
              <w:rPr>
                <w:rFonts w:ascii="Times New Roman" w:eastAsia="Times New Roman" w:hAnsi="Times New Roman" w:cs="Times New Roman"/>
                <w:color w:val="000000"/>
                <w:sz w:val="24"/>
                <w:szCs w:val="24"/>
              </w:rPr>
            </w:pPr>
          </w:p>
          <w:p w:rsidR="00FE2F53" w:rsidRDefault="00FE2F53" w:rsidP="00F21F6B">
            <w:pPr>
              <w:spacing w:after="0" w:line="240" w:lineRule="auto"/>
              <w:jc w:val="center"/>
              <w:rPr>
                <w:rFonts w:ascii="Times New Roman" w:eastAsia="Times New Roman" w:hAnsi="Times New Roman" w:cs="Times New Roman"/>
                <w:color w:val="000000"/>
                <w:sz w:val="24"/>
                <w:szCs w:val="24"/>
              </w:rPr>
            </w:pPr>
          </w:p>
          <w:p w:rsidR="00FE2F53" w:rsidRDefault="00FE2F53" w:rsidP="00F21F6B">
            <w:pPr>
              <w:spacing w:after="0" w:line="240" w:lineRule="auto"/>
              <w:jc w:val="center"/>
              <w:rPr>
                <w:rFonts w:ascii="Times New Roman" w:eastAsia="Times New Roman" w:hAnsi="Times New Roman" w:cs="Times New Roman"/>
                <w:color w:val="000000"/>
                <w:sz w:val="24"/>
                <w:szCs w:val="24"/>
              </w:rPr>
            </w:pPr>
          </w:p>
          <w:p w:rsidR="00FE2F53" w:rsidRPr="00F21F6B" w:rsidRDefault="00FE2F53" w:rsidP="00FE2F53">
            <w:pPr>
              <w:spacing w:after="0" w:line="240" w:lineRule="auto"/>
              <w:rPr>
                <w:rFonts w:ascii="Times New Roman" w:eastAsia="Times New Roman" w:hAnsi="Times New Roman" w:cs="Times New Roman"/>
                <w:color w:val="000000"/>
                <w:sz w:val="24"/>
                <w:szCs w:val="24"/>
              </w:rPr>
            </w:pPr>
          </w:p>
        </w:tc>
        <w:tc>
          <w:tcPr>
            <w:tcW w:w="494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Рекомендуемая высота вывески — не более 0,3 м. Нижнюю границу вывески не рекомендуется располагать ниже 2,3 м.</w:t>
            </w:r>
          </w:p>
        </w:tc>
      </w:tr>
      <w:tr w:rsidR="00F21F6B" w:rsidRPr="00F21F6B" w:rsidTr="00FE2F53">
        <w:tc>
          <w:tcPr>
            <w:tcW w:w="3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lastRenderedPageBreak/>
              <w:t>2</w:t>
            </w:r>
          </w:p>
        </w:tc>
        <w:tc>
          <w:tcPr>
            <w:tcW w:w="182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Освещение</w:t>
            </w:r>
          </w:p>
        </w:tc>
        <w:tc>
          <w:tcPr>
            <w:tcW w:w="253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tbl>
            <w:tblPr>
              <w:tblW w:w="0" w:type="auto"/>
              <w:tblCellSpacing w:w="0" w:type="dxa"/>
              <w:tblCellMar>
                <w:left w:w="0" w:type="dxa"/>
                <w:right w:w="0" w:type="dxa"/>
              </w:tblCellMar>
              <w:tblLook w:val="04A0" w:firstRow="1" w:lastRow="0" w:firstColumn="1" w:lastColumn="0" w:noHBand="0" w:noVBand="1"/>
            </w:tblPr>
            <w:tblGrid>
              <w:gridCol w:w="1020"/>
              <w:gridCol w:w="630"/>
            </w:tblGrid>
            <w:tr w:rsidR="00F21F6B" w:rsidRPr="00F21F6B">
              <w:trPr>
                <w:gridAfter w:val="1"/>
                <w:tblCellSpacing w:w="0" w:type="dxa"/>
              </w:trPr>
              <w:tc>
                <w:tcPr>
                  <w:tcW w:w="1020" w:type="dxa"/>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r>
            <w:tr w:rsidR="00F21F6B" w:rsidRPr="00F21F6B">
              <w:trPr>
                <w:tblCellSpacing w:w="0" w:type="dxa"/>
              </w:trPr>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2110" cy="414655"/>
                        <wp:effectExtent l="19050" t="0" r="8890" b="0"/>
                        <wp:docPr id="19" name="Рисунок 19" descr="http://pravo.gov.ru/proxy/ips/?pict.jpg&amp;oid=107272150&amp;attr=%D2%E5%EA%F1%F2&amp;edition=0&amp;file=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ravo.gov.ru/proxy/ips/?pict.jpg&amp;oid=107272150&amp;attr=%D2%E5%EA%F1%F2&amp;edition=0&amp;file=image13.jpg"/>
                                <pic:cNvPicPr>
                                  <a:picLocks noChangeAspect="1" noChangeArrowheads="1"/>
                                </pic:cNvPicPr>
                              </pic:nvPicPr>
                              <pic:blipFill>
                                <a:blip r:embed="rId23" cstate="print"/>
                                <a:srcRect/>
                                <a:stretch>
                                  <a:fillRect/>
                                </a:stretch>
                              </pic:blipFill>
                              <pic:spPr bwMode="auto">
                                <a:xfrm>
                                  <a:off x="0" y="0"/>
                                  <a:ext cx="372110" cy="414655"/>
                                </a:xfrm>
                                <a:prstGeom prst="rect">
                                  <a:avLst/>
                                </a:prstGeom>
                                <a:noFill/>
                                <a:ln w="9525">
                                  <a:noFill/>
                                  <a:miter lim="800000"/>
                                  <a:headEnd/>
                                  <a:tailEnd/>
                                </a:ln>
                              </pic:spPr>
                            </pic:pic>
                          </a:graphicData>
                        </a:graphic>
                      </wp:inline>
                    </w:drawing>
                  </w:r>
                </w:p>
              </w:tc>
            </w:tr>
          </w:tbl>
          <w:p w:rsidR="00F21F6B" w:rsidRPr="00F21F6B" w:rsidRDefault="00F21F6B" w:rsidP="00F21F6B">
            <w:pPr>
              <w:spacing w:after="0" w:line="240" w:lineRule="auto"/>
              <w:rPr>
                <w:rFonts w:ascii="Times New Roman" w:eastAsia="Times New Roman" w:hAnsi="Times New Roman" w:cs="Times New Roman"/>
                <w:color w:val="000000"/>
                <w:sz w:val="27"/>
                <w:szCs w:val="27"/>
              </w:rPr>
            </w:pPr>
          </w:p>
        </w:tc>
        <w:tc>
          <w:tcPr>
            <w:tcW w:w="49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 xml:space="preserve">Если в радиусе 5 м от торговой палатки нет освещения, рекомендуется оборудовать ее наружными светильниками. Подведение кабеля наземное. На участках с интенсивным пешеходным потоком необходимо использовать </w:t>
            </w:r>
            <w:proofErr w:type="gramStart"/>
            <w:r w:rsidRPr="00F21F6B">
              <w:rPr>
                <w:rFonts w:ascii="Times New Roman" w:eastAsia="Times New Roman" w:hAnsi="Times New Roman" w:cs="Times New Roman"/>
                <w:color w:val="000000"/>
                <w:sz w:val="24"/>
                <w:szCs w:val="24"/>
              </w:rPr>
              <w:t>кабель-каналы</w:t>
            </w:r>
            <w:proofErr w:type="gramEnd"/>
            <w:r w:rsidRPr="00F21F6B">
              <w:rPr>
                <w:rFonts w:ascii="Times New Roman" w:eastAsia="Times New Roman" w:hAnsi="Times New Roman" w:cs="Times New Roman"/>
                <w:color w:val="000000"/>
                <w:sz w:val="24"/>
                <w:szCs w:val="24"/>
              </w:rPr>
              <w:t>.</w:t>
            </w:r>
          </w:p>
        </w:tc>
      </w:tr>
    </w:tbl>
    <w:p w:rsidR="00F21F6B" w:rsidRPr="00F21F6B" w:rsidRDefault="00F21F6B" w:rsidP="00F21F6B">
      <w:pPr>
        <w:shd w:val="clear" w:color="auto" w:fill="FFFFFF"/>
        <w:spacing w:after="24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Рекомендуемые габариты исходного модуля: глубина — 2,2 м, ширина — 2,2 м, высота — 2,6 - 3,1 м. Габариты и площадь палатки определяются по ее внешним границам и могут отличаться в зависимости от модели палатки.</w:t>
      </w:r>
    </w:p>
    <w:p w:rsidR="00F21F6B" w:rsidRPr="00F21F6B" w:rsidRDefault="00F21F6B" w:rsidP="00F21F6B">
      <w:pPr>
        <w:shd w:val="clear" w:color="auto" w:fill="FFFFFF"/>
        <w:spacing w:after="24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 </w:t>
      </w:r>
    </w:p>
    <w:p w:rsidR="00F21F6B" w:rsidRPr="00F21F6B" w:rsidRDefault="00F21F6B" w:rsidP="00FE2F53">
      <w:pPr>
        <w:shd w:val="clear" w:color="auto" w:fill="FFFFFF"/>
        <w:spacing w:after="24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БАХЧЕВОЙ РАЗВАЛ</w:t>
      </w:r>
    </w:p>
    <w:p w:rsidR="00F21F6B" w:rsidRPr="00F21F6B" w:rsidRDefault="00F21F6B" w:rsidP="00FE2F53">
      <w:pPr>
        <w:shd w:val="clear" w:color="auto" w:fill="FFFFFF"/>
        <w:spacing w:after="24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extent cx="4635500" cy="3806190"/>
            <wp:effectExtent l="19050" t="0" r="0" b="0"/>
            <wp:docPr id="20" name="Рисунок 20" descr="http://pravo.gov.ru/proxy/ips/?pict.jpg&amp;oid=107272150&amp;attr=%D2%E5%EA%F1%F2&amp;edition=0&amp;file=imag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ravo.gov.ru/proxy/ips/?pict.jpg&amp;oid=107272150&amp;attr=%D2%E5%EA%F1%F2&amp;edition=0&amp;file=image16.jpg"/>
                    <pic:cNvPicPr>
                      <a:picLocks noChangeAspect="1" noChangeArrowheads="1"/>
                    </pic:cNvPicPr>
                  </pic:nvPicPr>
                  <pic:blipFill>
                    <a:blip r:embed="rId26" cstate="print"/>
                    <a:srcRect/>
                    <a:stretch>
                      <a:fillRect/>
                    </a:stretch>
                  </pic:blipFill>
                  <pic:spPr bwMode="auto">
                    <a:xfrm>
                      <a:off x="0" y="0"/>
                      <a:ext cx="4635500" cy="3806190"/>
                    </a:xfrm>
                    <a:prstGeom prst="rect">
                      <a:avLst/>
                    </a:prstGeom>
                    <a:noFill/>
                    <a:ln w="9525">
                      <a:noFill/>
                      <a:miter lim="800000"/>
                      <a:headEnd/>
                      <a:tailEnd/>
                    </a:ln>
                  </pic:spPr>
                </pic:pic>
              </a:graphicData>
            </a:graphic>
          </wp:inline>
        </w:drawing>
      </w:r>
    </w:p>
    <w:p w:rsidR="00A428BB" w:rsidRPr="00FE2F53" w:rsidRDefault="00FE2F53" w:rsidP="00FE2F53">
      <w:pPr>
        <w:shd w:val="clear" w:color="auto" w:fill="FFFFFF"/>
        <w:spacing w:after="240" w:line="240" w:lineRule="auto"/>
        <w:jc w:val="center"/>
        <w:rPr>
          <w:rFonts w:ascii="Times New Roman" w:eastAsia="Times New Roman" w:hAnsi="Times New Roman" w:cs="Times New Roman"/>
          <w:bCs/>
          <w:color w:val="000000"/>
          <w:sz w:val="27"/>
          <w:szCs w:val="27"/>
        </w:rPr>
      </w:pPr>
      <w:r w:rsidRPr="00FE2F53">
        <w:rPr>
          <w:rFonts w:ascii="Times New Roman" w:eastAsia="Times New Roman" w:hAnsi="Times New Roman" w:cs="Times New Roman"/>
          <w:bCs/>
          <w:color w:val="000000"/>
          <w:sz w:val="27"/>
          <w:szCs w:val="27"/>
        </w:rPr>
        <w:t>Рис.17</w:t>
      </w:r>
    </w:p>
    <w:p w:rsidR="00F21F6B" w:rsidRPr="00F21F6B" w:rsidRDefault="00F21F6B" w:rsidP="00FE2F53">
      <w:pPr>
        <w:shd w:val="clear" w:color="auto" w:fill="FFFFFF"/>
        <w:spacing w:after="24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КОНФИГУРАЦИЯ БАХЧЕВЫХ РАЗВАЛОВ</w:t>
      </w:r>
    </w:p>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E2F53" w:rsidRDefault="00F21F6B" w:rsidP="00FE2F53">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xml:space="preserve">Для унификации бахчевых развалов рекомендуется использовать модульные конструкции. В </w:t>
      </w:r>
      <w:proofErr w:type="gramStart"/>
      <w:r w:rsidRPr="00F21F6B">
        <w:rPr>
          <w:rFonts w:ascii="Times New Roman" w:eastAsia="Times New Roman" w:hAnsi="Times New Roman" w:cs="Times New Roman"/>
          <w:color w:val="000000"/>
          <w:sz w:val="27"/>
          <w:szCs w:val="27"/>
        </w:rPr>
        <w:t>Дизайн-коде</w:t>
      </w:r>
      <w:proofErr w:type="gramEnd"/>
      <w:r w:rsidRPr="00F21F6B">
        <w:rPr>
          <w:rFonts w:ascii="Times New Roman" w:eastAsia="Times New Roman" w:hAnsi="Times New Roman" w:cs="Times New Roman"/>
          <w:color w:val="000000"/>
          <w:sz w:val="27"/>
          <w:szCs w:val="27"/>
        </w:rPr>
        <w:t xml:space="preserve"> представлены три типа бахчевых развалов: откры</w:t>
      </w:r>
      <w:r w:rsidRPr="00F21F6B">
        <w:rPr>
          <w:rFonts w:ascii="Times New Roman" w:eastAsia="Times New Roman" w:hAnsi="Times New Roman" w:cs="Times New Roman"/>
          <w:color w:val="000000"/>
          <w:sz w:val="27"/>
          <w:szCs w:val="27"/>
        </w:rPr>
        <w:softHyphen/>
        <w:t>тый, полуоткрытый и закрытый. Друг от друга они отличаются характером использования.</w:t>
      </w:r>
    </w:p>
    <w:p w:rsidR="00F21F6B" w:rsidRPr="00F21F6B" w:rsidRDefault="00F21F6B" w:rsidP="00FE2F53">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Открытый развал используется на открытых площадях. Благодаря раздвижным фасадным конструкциям подход к нему обеспечен с двух сторон. Рекомендуется включать два прилавка шириной не менее 1 м, длиной не менее 2 м, расположенные друг напротив друга по короткой стороне развала. Между ними организуется сквозной проход шириной 2 м. Две фасадные стенки складываются в козырьки, что позволяет проходить развал насквозь.</w:t>
      </w:r>
    </w:p>
    <w:p w:rsidR="00F21F6B" w:rsidRDefault="00FE2F53" w:rsidP="00FE2F53">
      <w:pPr>
        <w:shd w:val="clear" w:color="auto" w:fill="FFFFFF"/>
        <w:spacing w:after="0" w:line="240" w:lineRule="auto"/>
        <w:ind w:left="720"/>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lastRenderedPageBreak/>
        <w:drawing>
          <wp:anchor distT="0" distB="0" distL="114300" distR="114300" simplePos="0" relativeHeight="251659776" behindDoc="0" locked="0" layoutInCell="1" allowOverlap="0">
            <wp:simplePos x="0" y="0"/>
            <wp:positionH relativeFrom="column">
              <wp:posOffset>2155825</wp:posOffset>
            </wp:positionH>
            <wp:positionV relativeFrom="line">
              <wp:posOffset>-212090</wp:posOffset>
            </wp:positionV>
            <wp:extent cx="1756410" cy="1690370"/>
            <wp:effectExtent l="19050" t="0" r="0" b="0"/>
            <wp:wrapSquare wrapText="bothSides"/>
            <wp:docPr id="46" name="Рисунок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27" cstate="print"/>
                    <a:srcRect/>
                    <a:stretch>
                      <a:fillRect/>
                    </a:stretch>
                  </pic:blipFill>
                  <pic:spPr bwMode="auto">
                    <a:xfrm>
                      <a:off x="0" y="0"/>
                      <a:ext cx="1756410" cy="1690370"/>
                    </a:xfrm>
                    <a:prstGeom prst="rect">
                      <a:avLst/>
                    </a:prstGeom>
                    <a:noFill/>
                    <a:ln w="9525">
                      <a:noFill/>
                      <a:miter lim="800000"/>
                      <a:headEnd/>
                      <a:tailEnd/>
                    </a:ln>
                  </pic:spPr>
                </pic:pic>
              </a:graphicData>
            </a:graphic>
          </wp:anchor>
        </w:drawing>
      </w:r>
      <w:r w:rsidR="00F21F6B" w:rsidRPr="00F21F6B">
        <w:rPr>
          <w:rFonts w:ascii="Times New Roman" w:eastAsia="Times New Roman" w:hAnsi="Times New Roman" w:cs="Times New Roman"/>
          <w:color w:val="000000"/>
          <w:sz w:val="27"/>
          <w:szCs w:val="27"/>
        </w:rPr>
        <w:t> </w:t>
      </w:r>
    </w:p>
    <w:p w:rsidR="00FE2F53" w:rsidRDefault="00FE2F53" w:rsidP="00F21F6B">
      <w:pPr>
        <w:shd w:val="clear" w:color="auto" w:fill="FFFFFF"/>
        <w:spacing w:after="240" w:line="240" w:lineRule="auto"/>
        <w:ind w:left="720"/>
        <w:rPr>
          <w:rFonts w:ascii="Times New Roman" w:eastAsia="Times New Roman" w:hAnsi="Times New Roman" w:cs="Times New Roman"/>
          <w:color w:val="000000"/>
          <w:sz w:val="27"/>
          <w:szCs w:val="27"/>
        </w:rPr>
      </w:pPr>
    </w:p>
    <w:p w:rsidR="00FE2F53" w:rsidRDefault="00FE2F53" w:rsidP="00F21F6B">
      <w:pPr>
        <w:shd w:val="clear" w:color="auto" w:fill="FFFFFF"/>
        <w:spacing w:after="240" w:line="240" w:lineRule="auto"/>
        <w:ind w:left="720"/>
        <w:rPr>
          <w:rFonts w:ascii="Times New Roman" w:eastAsia="Times New Roman" w:hAnsi="Times New Roman" w:cs="Times New Roman"/>
          <w:color w:val="000000"/>
          <w:sz w:val="27"/>
          <w:szCs w:val="27"/>
        </w:rPr>
      </w:pPr>
    </w:p>
    <w:p w:rsidR="00FE2F53" w:rsidRDefault="00FE2F53" w:rsidP="00F21F6B">
      <w:pPr>
        <w:shd w:val="clear" w:color="auto" w:fill="FFFFFF"/>
        <w:spacing w:after="240" w:line="240" w:lineRule="auto"/>
        <w:ind w:left="720"/>
        <w:rPr>
          <w:rFonts w:ascii="Times New Roman" w:eastAsia="Times New Roman" w:hAnsi="Times New Roman" w:cs="Times New Roman"/>
          <w:color w:val="000000"/>
          <w:sz w:val="27"/>
          <w:szCs w:val="27"/>
        </w:rPr>
      </w:pPr>
    </w:p>
    <w:p w:rsidR="00FE2F53" w:rsidRDefault="00FE2F53" w:rsidP="00F21F6B">
      <w:pPr>
        <w:shd w:val="clear" w:color="auto" w:fill="FFFFFF"/>
        <w:spacing w:after="240" w:line="240" w:lineRule="auto"/>
        <w:ind w:left="720"/>
        <w:rPr>
          <w:rFonts w:ascii="Times New Roman" w:eastAsia="Times New Roman" w:hAnsi="Times New Roman" w:cs="Times New Roman"/>
          <w:color w:val="000000"/>
          <w:sz w:val="27"/>
          <w:szCs w:val="27"/>
        </w:rPr>
      </w:pPr>
    </w:p>
    <w:p w:rsidR="00FE2F53" w:rsidRPr="00F21F6B" w:rsidRDefault="00FE2F53" w:rsidP="00FE2F53">
      <w:pPr>
        <w:shd w:val="clear" w:color="auto" w:fill="FFFFFF"/>
        <w:spacing w:after="240" w:line="240" w:lineRule="auto"/>
        <w:ind w:left="720"/>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Рис.18</w:t>
      </w:r>
    </w:p>
    <w:p w:rsidR="00F21F6B" w:rsidRDefault="00F21F6B" w:rsidP="00F21F6B">
      <w:pPr>
        <w:shd w:val="clear" w:color="auto" w:fill="FFFFFF"/>
        <w:spacing w:after="24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Полуоткрытый тип используется на узких улицах. Такая конструкция уместна в про</w:t>
      </w:r>
      <w:r w:rsidRPr="00F21F6B">
        <w:rPr>
          <w:rFonts w:ascii="Times New Roman" w:eastAsia="Times New Roman" w:hAnsi="Times New Roman" w:cs="Times New Roman"/>
          <w:color w:val="000000"/>
          <w:sz w:val="27"/>
          <w:szCs w:val="27"/>
        </w:rPr>
        <w:softHyphen/>
        <w:t xml:space="preserve">странствах с транзитным пешеходным потоком и стрит-ритейлом на первых этажах зданий. Рекомендуется включать два прилавка шириной не менее 1 м и длиной не менее 2 м. Прилавки рекомендуется располагать вдоль продольной стороны павильона. Одна из продольных стенок разборная, </w:t>
      </w:r>
      <w:r w:rsidR="00FE2F53">
        <w:rPr>
          <w:rFonts w:ascii="Times New Roman" w:eastAsia="Times New Roman" w:hAnsi="Times New Roman" w:cs="Times New Roman"/>
          <w:noProof/>
          <w:color w:val="000000"/>
          <w:sz w:val="27"/>
          <w:szCs w:val="27"/>
        </w:rPr>
        <w:drawing>
          <wp:anchor distT="0" distB="0" distL="247650" distR="247650" simplePos="0" relativeHeight="251660800" behindDoc="0" locked="0" layoutInCell="1" allowOverlap="0">
            <wp:simplePos x="0" y="0"/>
            <wp:positionH relativeFrom="column">
              <wp:posOffset>2315210</wp:posOffset>
            </wp:positionH>
            <wp:positionV relativeFrom="line">
              <wp:posOffset>192405</wp:posOffset>
            </wp:positionV>
            <wp:extent cx="1660525" cy="1828800"/>
            <wp:effectExtent l="19050" t="0" r="0" b="0"/>
            <wp:wrapSquare wrapText="bothSides"/>
            <wp:docPr id="45" name="Рисунок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pic:cNvPicPr>
                      <a:picLocks noChangeAspect="1" noChangeArrowheads="1"/>
                    </pic:cNvPicPr>
                  </pic:nvPicPr>
                  <pic:blipFill>
                    <a:blip r:embed="rId28" cstate="print"/>
                    <a:srcRect/>
                    <a:stretch>
                      <a:fillRect/>
                    </a:stretch>
                  </pic:blipFill>
                  <pic:spPr bwMode="auto">
                    <a:xfrm>
                      <a:off x="0" y="0"/>
                      <a:ext cx="1660525" cy="1828800"/>
                    </a:xfrm>
                    <a:prstGeom prst="rect">
                      <a:avLst/>
                    </a:prstGeom>
                    <a:noFill/>
                    <a:ln w="9525">
                      <a:noFill/>
                      <a:miter lim="800000"/>
                      <a:headEnd/>
                      <a:tailEnd/>
                    </a:ln>
                  </pic:spPr>
                </pic:pic>
              </a:graphicData>
            </a:graphic>
          </wp:anchor>
        </w:drawing>
      </w:r>
      <w:r w:rsidRPr="00F21F6B">
        <w:rPr>
          <w:rFonts w:ascii="Times New Roman" w:eastAsia="Times New Roman" w:hAnsi="Times New Roman" w:cs="Times New Roman"/>
          <w:color w:val="000000"/>
          <w:sz w:val="27"/>
          <w:szCs w:val="27"/>
        </w:rPr>
        <w:t>складывается в козырек.</w:t>
      </w:r>
    </w:p>
    <w:p w:rsidR="00FE2F53" w:rsidRDefault="00FE2F53" w:rsidP="00F21F6B">
      <w:pPr>
        <w:shd w:val="clear" w:color="auto" w:fill="FFFFFF"/>
        <w:spacing w:after="240" w:line="240" w:lineRule="auto"/>
        <w:ind w:firstLine="709"/>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240" w:line="240" w:lineRule="auto"/>
        <w:ind w:firstLine="709"/>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240" w:line="240" w:lineRule="auto"/>
        <w:ind w:firstLine="709"/>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240" w:line="240" w:lineRule="auto"/>
        <w:ind w:firstLine="709"/>
        <w:jc w:val="both"/>
        <w:rPr>
          <w:rFonts w:ascii="Times New Roman" w:eastAsia="Times New Roman" w:hAnsi="Times New Roman" w:cs="Times New Roman"/>
          <w:color w:val="000000"/>
          <w:sz w:val="27"/>
          <w:szCs w:val="27"/>
        </w:rPr>
      </w:pPr>
    </w:p>
    <w:p w:rsidR="00FE2F53" w:rsidRPr="00F21F6B" w:rsidRDefault="00FE2F53" w:rsidP="00F21F6B">
      <w:pPr>
        <w:shd w:val="clear" w:color="auto" w:fill="FFFFFF"/>
        <w:spacing w:after="240" w:line="240" w:lineRule="auto"/>
        <w:ind w:firstLine="709"/>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p>
    <w:p w:rsidR="00FE2F53" w:rsidRDefault="00FE2F53" w:rsidP="00FE2F53">
      <w:pPr>
        <w:shd w:val="clear" w:color="auto" w:fill="FFFFFF"/>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Рис.19</w:t>
      </w:r>
    </w:p>
    <w:p w:rsidR="00FE2F53" w:rsidRDefault="00FE2F53" w:rsidP="00FE2F53">
      <w:pPr>
        <w:shd w:val="clear" w:color="auto" w:fill="FFFFFF"/>
        <w:spacing w:after="0" w:line="240" w:lineRule="auto"/>
        <w:jc w:val="center"/>
        <w:rPr>
          <w:rFonts w:ascii="Times New Roman" w:eastAsia="Times New Roman" w:hAnsi="Times New Roman" w:cs="Times New Roman"/>
          <w:color w:val="000000"/>
          <w:sz w:val="27"/>
          <w:szCs w:val="27"/>
        </w:rPr>
      </w:pPr>
    </w:p>
    <w:p w:rsidR="00F21F6B" w:rsidRPr="00F21F6B" w:rsidRDefault="00F21F6B" w:rsidP="00FE2F53">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При использовании закрытого типа поток посетителей внутрь развала ограничивается. Рекомендуется включать два прилавка, размещенные друг против друга: один — шириной не менее 0,6 м и длиной не менее 2 м, другой — длиной не менее 4 м и высотой не менее 1 м. Козырек, образованный фасадными кон</w:t>
      </w:r>
      <w:r w:rsidRPr="00F21F6B">
        <w:rPr>
          <w:rFonts w:ascii="Times New Roman" w:eastAsia="Times New Roman" w:hAnsi="Times New Roman" w:cs="Times New Roman"/>
          <w:color w:val="000000"/>
          <w:sz w:val="27"/>
          <w:szCs w:val="27"/>
        </w:rPr>
        <w:softHyphen/>
        <w:t>струкциями в собранном состоянии, обустраивается для защиты от осадков.</w:t>
      </w:r>
    </w:p>
    <w:p w:rsidR="00F21F6B" w:rsidRPr="00F21F6B" w:rsidRDefault="00FE2F53"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anchor distT="0" distB="0" distL="200025" distR="200025" simplePos="0" relativeHeight="251661824" behindDoc="0" locked="0" layoutInCell="1" allowOverlap="0">
            <wp:simplePos x="0" y="0"/>
            <wp:positionH relativeFrom="column">
              <wp:posOffset>2155825</wp:posOffset>
            </wp:positionH>
            <wp:positionV relativeFrom="line">
              <wp:posOffset>635</wp:posOffset>
            </wp:positionV>
            <wp:extent cx="1612900" cy="1732915"/>
            <wp:effectExtent l="19050" t="0" r="6350" b="0"/>
            <wp:wrapSquare wrapText="bothSides"/>
            <wp:docPr id="44" name="Рисунок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29" cstate="print"/>
                    <a:srcRect/>
                    <a:stretch>
                      <a:fillRect/>
                    </a:stretch>
                  </pic:blipFill>
                  <pic:spPr bwMode="auto">
                    <a:xfrm>
                      <a:off x="0" y="0"/>
                      <a:ext cx="1612900" cy="1732915"/>
                    </a:xfrm>
                    <a:prstGeom prst="rect">
                      <a:avLst/>
                    </a:prstGeom>
                    <a:noFill/>
                    <a:ln w="9525">
                      <a:noFill/>
                      <a:miter lim="800000"/>
                      <a:headEnd/>
                      <a:tailEnd/>
                    </a:ln>
                  </pic:spPr>
                </pic:pic>
              </a:graphicData>
            </a:graphic>
          </wp:anchor>
        </w:drawing>
      </w:r>
      <w:r w:rsidR="00F21F6B"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E2F53" w:rsidRDefault="00FE2F53"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p>
    <w:p w:rsidR="00F21F6B" w:rsidRDefault="00FE2F53" w:rsidP="00FE2F53">
      <w:pPr>
        <w:shd w:val="clear" w:color="auto" w:fill="FFFFFF"/>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Рис.20</w:t>
      </w:r>
    </w:p>
    <w:p w:rsidR="00FE2F53" w:rsidRPr="00F21F6B" w:rsidRDefault="00FE2F53"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ind w:firstLine="708"/>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xml:space="preserve">На ночь фасадные конструкции закрываются, что позволяет долгое время хранить товар внутри развала. При большом объеме товара одна фасадная </w:t>
      </w:r>
      <w:r w:rsidRPr="00F21F6B">
        <w:rPr>
          <w:rFonts w:ascii="Times New Roman" w:eastAsia="Times New Roman" w:hAnsi="Times New Roman" w:cs="Times New Roman"/>
          <w:color w:val="000000"/>
          <w:sz w:val="27"/>
          <w:szCs w:val="27"/>
        </w:rPr>
        <w:lastRenderedPageBreak/>
        <w:t>конструкция может оставаться закрытой, а прилавок оборудуется вдоль открытой фасадной конструкции.</w:t>
      </w:r>
    </w:p>
    <w:p w:rsidR="00F21F6B" w:rsidRPr="00F21F6B" w:rsidRDefault="00F21F6B" w:rsidP="00F21F6B">
      <w:pPr>
        <w:shd w:val="clear" w:color="auto" w:fill="FFFFFF"/>
        <w:spacing w:after="0" w:line="240" w:lineRule="auto"/>
        <w:ind w:left="2694" w:firstLine="708"/>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firstLine="709"/>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Требования к элементам:</w:t>
      </w:r>
    </w:p>
    <w:p w:rsidR="00F21F6B" w:rsidRP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tbl>
      <w:tblPr>
        <w:tblW w:w="0" w:type="auto"/>
        <w:shd w:val="clear" w:color="auto" w:fill="FFFFFF"/>
        <w:tblCellMar>
          <w:left w:w="0" w:type="dxa"/>
          <w:right w:w="0" w:type="dxa"/>
        </w:tblCellMar>
        <w:tblLook w:val="04A0" w:firstRow="1" w:lastRow="0" w:firstColumn="1" w:lastColumn="0" w:noHBand="0" w:noVBand="1"/>
      </w:tblPr>
      <w:tblGrid>
        <w:gridCol w:w="445"/>
        <w:gridCol w:w="1465"/>
        <w:gridCol w:w="2975"/>
        <w:gridCol w:w="4664"/>
      </w:tblGrid>
      <w:tr w:rsidR="00F21F6B" w:rsidRPr="00F21F6B" w:rsidTr="00F21F6B">
        <w:tc>
          <w:tcPr>
            <w:tcW w:w="3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w:t>
            </w:r>
          </w:p>
        </w:tc>
        <w:tc>
          <w:tcPr>
            <w:tcW w:w="14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Элемент</w:t>
            </w:r>
          </w:p>
        </w:tc>
        <w:tc>
          <w:tcPr>
            <w:tcW w:w="30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Схематичное изображение</w:t>
            </w:r>
          </w:p>
        </w:tc>
        <w:tc>
          <w:tcPr>
            <w:tcW w:w="48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Требования</w:t>
            </w:r>
          </w:p>
        </w:tc>
      </w:tr>
      <w:tr w:rsidR="00F21F6B" w:rsidRPr="00F21F6B" w:rsidTr="00F21F6B">
        <w:tc>
          <w:tcPr>
            <w:tcW w:w="3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1</w:t>
            </w:r>
          </w:p>
        </w:tc>
        <w:tc>
          <w:tcPr>
            <w:tcW w:w="14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Вывеска</w:t>
            </w:r>
          </w:p>
        </w:tc>
        <w:tc>
          <w:tcPr>
            <w:tcW w:w="30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120" w:line="240" w:lineRule="auto"/>
              <w:jc w:val="center"/>
              <w:rPr>
                <w:rFonts w:ascii="Arial" w:eastAsia="Times New Roman" w:hAnsi="Arial" w:cs="Arial"/>
                <w:color w:val="231F20"/>
                <w:sz w:val="19"/>
                <w:szCs w:val="19"/>
              </w:rPr>
            </w:pPr>
            <w:r w:rsidRPr="00F21F6B">
              <w:rPr>
                <w:rFonts w:ascii="Arial" w:eastAsia="Times New Roman" w:hAnsi="Arial" w:cs="Arial"/>
                <w:b/>
                <w:bCs/>
                <w:color w:val="6850A1"/>
                <w:sz w:val="30"/>
                <w:szCs w:val="30"/>
                <w:lang w:val="en-US"/>
              </w:rPr>
              <w:t>ABC</w:t>
            </w:r>
          </w:p>
          <w:p w:rsidR="00F21F6B" w:rsidRPr="00F21F6B" w:rsidRDefault="00F21F6B" w:rsidP="00F21F6B">
            <w:pPr>
              <w:spacing w:after="240" w:line="240" w:lineRule="auto"/>
              <w:ind w:left="720"/>
              <w:rPr>
                <w:rFonts w:ascii="Times New Roman" w:eastAsia="Times New Roman" w:hAnsi="Times New Roman" w:cs="Times New Roman"/>
                <w:color w:val="000000"/>
                <w:sz w:val="24"/>
                <w:szCs w:val="24"/>
              </w:rPr>
            </w:pPr>
            <w:proofErr w:type="gramStart"/>
            <w:r w:rsidRPr="00F21F6B">
              <w:rPr>
                <w:rFonts w:ascii="Times New Roman" w:eastAsia="Times New Roman" w:hAnsi="Times New Roman" w:cs="Times New Roman"/>
                <w:color w:val="000000"/>
                <w:sz w:val="24"/>
                <w:szCs w:val="24"/>
              </w:rPr>
              <w:t>Основная</w:t>
            </w:r>
            <w:proofErr w:type="gramEnd"/>
            <w:r w:rsidRPr="00F21F6B">
              <w:rPr>
                <w:rFonts w:ascii="Times New Roman" w:eastAsia="Times New Roman" w:hAnsi="Times New Roman" w:cs="Times New Roman"/>
                <w:color w:val="000000"/>
                <w:sz w:val="24"/>
                <w:szCs w:val="24"/>
              </w:rPr>
              <w:t xml:space="preserve"> без подложки</w:t>
            </w:r>
          </w:p>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244475" cy="340360"/>
                  <wp:effectExtent l="19050" t="0" r="3175" b="0"/>
                  <wp:docPr id="21" name="Рисунок 21" descr="http://pravo.gov.ru/proxy/ips/?pict.jpg&amp;oid=107272150&amp;attr=%D2%E5%EA%F1%F2&amp;edition=0&amp;fil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ravo.gov.ru/proxy/ips/?pict.jpg&amp;oid=107272150&amp;attr=%D2%E5%EA%F1%F2&amp;edition=0&amp;file=image3.png"/>
                          <pic:cNvPicPr>
                            <a:picLocks noChangeAspect="1" noChangeArrowheads="1"/>
                          </pic:cNvPicPr>
                        </pic:nvPicPr>
                        <pic:blipFill>
                          <a:blip r:embed="rId20" cstate="print"/>
                          <a:srcRect/>
                          <a:stretch>
                            <a:fillRect/>
                          </a:stretch>
                        </pic:blipFill>
                        <pic:spPr bwMode="auto">
                          <a:xfrm>
                            <a:off x="0" y="0"/>
                            <a:ext cx="244475" cy="340360"/>
                          </a:xfrm>
                          <a:prstGeom prst="rect">
                            <a:avLst/>
                          </a:prstGeom>
                          <a:noFill/>
                          <a:ln w="9525">
                            <a:noFill/>
                            <a:miter lim="800000"/>
                            <a:headEnd/>
                            <a:tailEnd/>
                          </a:ln>
                        </pic:spPr>
                      </pic:pic>
                    </a:graphicData>
                  </a:graphic>
                </wp:inline>
              </w:drawing>
            </w:r>
          </w:p>
          <w:p w:rsidR="00F21F6B" w:rsidRPr="00F21F6B" w:rsidRDefault="00F21F6B" w:rsidP="00F21F6B">
            <w:pPr>
              <w:spacing w:after="240" w:line="240" w:lineRule="auto"/>
              <w:ind w:left="720"/>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Объемный вариант</w:t>
            </w:r>
          </w:p>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исполнения</w:t>
            </w:r>
          </w:p>
        </w:tc>
        <w:tc>
          <w:tcPr>
            <w:tcW w:w="48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Рекомендуемая высота вывески — не более 0,3 м. Нижнюю границу вывески рекомендуется располагать ниже 2,3 м.</w:t>
            </w:r>
          </w:p>
        </w:tc>
      </w:tr>
      <w:tr w:rsidR="00F21F6B" w:rsidRPr="00F21F6B" w:rsidTr="00F21F6B">
        <w:tc>
          <w:tcPr>
            <w:tcW w:w="3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2</w:t>
            </w:r>
          </w:p>
        </w:tc>
        <w:tc>
          <w:tcPr>
            <w:tcW w:w="14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Освещение</w:t>
            </w:r>
          </w:p>
        </w:tc>
        <w:tc>
          <w:tcPr>
            <w:tcW w:w="30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tbl>
            <w:tblPr>
              <w:tblW w:w="0" w:type="auto"/>
              <w:tblCellSpacing w:w="0" w:type="dxa"/>
              <w:tblCellMar>
                <w:left w:w="0" w:type="dxa"/>
                <w:right w:w="0" w:type="dxa"/>
              </w:tblCellMar>
              <w:tblLook w:val="04A0" w:firstRow="1" w:lastRow="0" w:firstColumn="1" w:lastColumn="0" w:noHBand="0" w:noVBand="1"/>
            </w:tblPr>
            <w:tblGrid>
              <w:gridCol w:w="1020"/>
              <w:gridCol w:w="630"/>
            </w:tblGrid>
            <w:tr w:rsidR="00F21F6B" w:rsidRPr="00F21F6B">
              <w:trPr>
                <w:gridAfter w:val="1"/>
                <w:tblCellSpacing w:w="0" w:type="dxa"/>
              </w:trPr>
              <w:tc>
                <w:tcPr>
                  <w:tcW w:w="1020" w:type="dxa"/>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r>
            <w:tr w:rsidR="00F21F6B" w:rsidRPr="00F21F6B">
              <w:trPr>
                <w:tblCellSpacing w:w="0" w:type="dxa"/>
              </w:trPr>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2110" cy="414655"/>
                        <wp:effectExtent l="19050" t="0" r="8890" b="0"/>
                        <wp:docPr id="22" name="Рисунок 22" descr="http://pravo.gov.ru/proxy/ips/?pict.jpg&amp;oid=107272150&amp;attr=%D2%E5%EA%F1%F2&amp;edition=0&amp;file=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ravo.gov.ru/proxy/ips/?pict.jpg&amp;oid=107272150&amp;attr=%D2%E5%EA%F1%F2&amp;edition=0&amp;file=image13.jpg"/>
                                <pic:cNvPicPr>
                                  <a:picLocks noChangeAspect="1" noChangeArrowheads="1"/>
                                </pic:cNvPicPr>
                              </pic:nvPicPr>
                              <pic:blipFill>
                                <a:blip r:embed="rId23" cstate="print"/>
                                <a:srcRect/>
                                <a:stretch>
                                  <a:fillRect/>
                                </a:stretch>
                              </pic:blipFill>
                              <pic:spPr bwMode="auto">
                                <a:xfrm>
                                  <a:off x="0" y="0"/>
                                  <a:ext cx="372110" cy="414655"/>
                                </a:xfrm>
                                <a:prstGeom prst="rect">
                                  <a:avLst/>
                                </a:prstGeom>
                                <a:noFill/>
                                <a:ln w="9525">
                                  <a:noFill/>
                                  <a:miter lim="800000"/>
                                  <a:headEnd/>
                                  <a:tailEnd/>
                                </a:ln>
                              </pic:spPr>
                            </pic:pic>
                          </a:graphicData>
                        </a:graphic>
                      </wp:inline>
                    </w:drawing>
                  </w:r>
                </w:p>
              </w:tc>
            </w:tr>
          </w:tbl>
          <w:p w:rsidR="00F21F6B" w:rsidRPr="00F21F6B" w:rsidRDefault="00F21F6B" w:rsidP="00F21F6B">
            <w:pPr>
              <w:spacing w:after="0" w:line="240" w:lineRule="auto"/>
              <w:rPr>
                <w:rFonts w:ascii="Times New Roman" w:eastAsia="Times New Roman" w:hAnsi="Times New Roman" w:cs="Times New Roman"/>
                <w:color w:val="000000"/>
                <w:sz w:val="27"/>
                <w:szCs w:val="27"/>
              </w:rPr>
            </w:pPr>
          </w:p>
        </w:tc>
        <w:tc>
          <w:tcPr>
            <w:tcW w:w="48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 xml:space="preserve">Если в радиусе 5 м от бахчевого развала нет освещения, рекомендуется оборудовать его наружными светильниками. На участках с интенсивным пешеходным потоком необходимо использовать </w:t>
            </w:r>
            <w:proofErr w:type="gramStart"/>
            <w:r w:rsidRPr="00F21F6B">
              <w:rPr>
                <w:rFonts w:ascii="Times New Roman" w:eastAsia="Times New Roman" w:hAnsi="Times New Roman" w:cs="Times New Roman"/>
                <w:color w:val="000000"/>
                <w:sz w:val="24"/>
                <w:szCs w:val="24"/>
              </w:rPr>
              <w:t>кабель-каналы</w:t>
            </w:r>
            <w:proofErr w:type="gramEnd"/>
            <w:r w:rsidRPr="00F21F6B">
              <w:rPr>
                <w:rFonts w:ascii="Times New Roman" w:eastAsia="Times New Roman" w:hAnsi="Times New Roman" w:cs="Times New Roman"/>
                <w:color w:val="000000"/>
                <w:sz w:val="24"/>
                <w:szCs w:val="24"/>
              </w:rPr>
              <w:t>.</w:t>
            </w:r>
          </w:p>
        </w:tc>
      </w:tr>
      <w:tr w:rsidR="00F21F6B" w:rsidRPr="00F21F6B" w:rsidTr="00F21F6B">
        <w:tc>
          <w:tcPr>
            <w:tcW w:w="3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3</w:t>
            </w:r>
          </w:p>
        </w:tc>
        <w:tc>
          <w:tcPr>
            <w:tcW w:w="14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Навес</w:t>
            </w:r>
          </w:p>
        </w:tc>
        <w:tc>
          <w:tcPr>
            <w:tcW w:w="30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425450" cy="361315"/>
                  <wp:effectExtent l="19050" t="0" r="0" b="0"/>
                  <wp:docPr id="23" name="Рисунок 23" descr="http://pravo.gov.ru/proxy/ips/?pict.jpg&amp;oid=107272150&amp;attr=%D2%E5%EA%F1%F2&amp;edition=0&amp;fil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ravo.gov.ru/proxy/ips/?pict.jpg&amp;oid=107272150&amp;attr=%D2%E5%EA%F1%F2&amp;edition=0&amp;file=image4.png"/>
                          <pic:cNvPicPr>
                            <a:picLocks noChangeAspect="1" noChangeArrowheads="1"/>
                          </pic:cNvPicPr>
                        </pic:nvPicPr>
                        <pic:blipFill>
                          <a:blip r:embed="rId21" cstate="print"/>
                          <a:srcRect/>
                          <a:stretch>
                            <a:fillRect/>
                          </a:stretch>
                        </pic:blipFill>
                        <pic:spPr bwMode="auto">
                          <a:xfrm>
                            <a:off x="0" y="0"/>
                            <a:ext cx="425450" cy="361315"/>
                          </a:xfrm>
                          <a:prstGeom prst="rect">
                            <a:avLst/>
                          </a:prstGeom>
                          <a:noFill/>
                          <a:ln w="9525">
                            <a:noFill/>
                            <a:miter lim="800000"/>
                            <a:headEnd/>
                            <a:tailEnd/>
                          </a:ln>
                        </pic:spPr>
                      </pic:pic>
                    </a:graphicData>
                  </a:graphic>
                </wp:inline>
              </w:drawing>
            </w:r>
          </w:p>
        </w:tc>
        <w:tc>
          <w:tcPr>
            <w:tcW w:w="48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Плодоовощная продукция должна находиться под навесом, защищающим от атмосферных осадков и жары.</w:t>
            </w:r>
          </w:p>
        </w:tc>
      </w:tr>
    </w:tbl>
    <w:p w:rsidR="00F21F6B" w:rsidRPr="00F21F6B" w:rsidRDefault="00F21F6B" w:rsidP="00F21F6B">
      <w:pPr>
        <w:shd w:val="clear" w:color="auto" w:fill="FFFFFF"/>
        <w:spacing w:after="24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Рекомендуемые габариты бахчевого развала: ширина 3 м, длина – 4 м, высота 2,4 м. Габариты и площадь бахчевого развала определяются по его внешним границам и могут отличаться в зависимости от модели.</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Бахчевой развал рекомендуется оборудовать прилавками в несколько уровней для хранения продукции.</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Фасадная конструкция бахчевого развала позволяет обеспечить доступ воздуха, защиту товара от повреждения и его удобное хранение.</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Фасадные конструкции бахчевого развала раздвижные, поэтому во время торговли могут складываться в козырек.</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Фасадная конструкция разборная, для ее транспортировки требуется малогабаритный транспорт.</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На полу бахчевого развала устраивается временный настил.</w:t>
      </w:r>
    </w:p>
    <w:p w:rsidR="00F21F6B" w:rsidRDefault="00F21F6B" w:rsidP="00F21F6B">
      <w:pPr>
        <w:shd w:val="clear" w:color="auto" w:fill="FFFFFF"/>
        <w:spacing w:after="0" w:line="240" w:lineRule="auto"/>
        <w:jc w:val="both"/>
        <w:rPr>
          <w:rFonts w:ascii="Times New Roman" w:eastAsia="Times New Roman" w:hAnsi="Times New Roman" w:cs="Times New Roman"/>
          <w:b/>
          <w:bCs/>
          <w:color w:val="000000"/>
          <w:sz w:val="27"/>
          <w:szCs w:val="27"/>
        </w:rPr>
      </w:pPr>
      <w:r w:rsidRPr="00F21F6B">
        <w:rPr>
          <w:rFonts w:ascii="Times New Roman" w:eastAsia="Times New Roman" w:hAnsi="Times New Roman" w:cs="Times New Roman"/>
          <w:b/>
          <w:bCs/>
          <w:color w:val="000000"/>
          <w:sz w:val="27"/>
          <w:szCs w:val="27"/>
        </w:rPr>
        <w:t> </w:t>
      </w:r>
    </w:p>
    <w:p w:rsidR="00F21F6B" w:rsidRDefault="00F21F6B" w:rsidP="00F21F6B">
      <w:pPr>
        <w:shd w:val="clear" w:color="auto" w:fill="FFFFFF"/>
        <w:spacing w:after="0" w:line="240" w:lineRule="auto"/>
        <w:jc w:val="both"/>
        <w:rPr>
          <w:rFonts w:ascii="Times New Roman" w:eastAsia="Times New Roman" w:hAnsi="Times New Roman" w:cs="Times New Roman"/>
          <w:b/>
          <w:bCs/>
          <w:color w:val="000000"/>
          <w:sz w:val="27"/>
          <w:szCs w:val="27"/>
        </w:rPr>
      </w:pPr>
    </w:p>
    <w:p w:rsid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0" w:line="240" w:lineRule="auto"/>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0" w:line="240" w:lineRule="auto"/>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0" w:line="240" w:lineRule="auto"/>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0" w:line="240" w:lineRule="auto"/>
        <w:jc w:val="both"/>
        <w:rPr>
          <w:rFonts w:ascii="Times New Roman" w:eastAsia="Times New Roman" w:hAnsi="Times New Roman" w:cs="Times New Roman"/>
          <w:color w:val="000000"/>
          <w:sz w:val="27"/>
          <w:szCs w:val="27"/>
        </w:rPr>
      </w:pPr>
    </w:p>
    <w:p w:rsidR="00FE2F53" w:rsidRDefault="00FE2F53" w:rsidP="00F21F6B">
      <w:pPr>
        <w:shd w:val="clear" w:color="auto" w:fill="FFFFFF"/>
        <w:spacing w:after="0" w:line="240" w:lineRule="auto"/>
        <w:jc w:val="both"/>
        <w:rPr>
          <w:rFonts w:ascii="Times New Roman" w:eastAsia="Times New Roman" w:hAnsi="Times New Roman" w:cs="Times New Roman"/>
          <w:color w:val="000000"/>
          <w:sz w:val="27"/>
          <w:szCs w:val="27"/>
        </w:rPr>
      </w:pPr>
    </w:p>
    <w:p w:rsidR="00FE2F53" w:rsidRPr="00F21F6B" w:rsidRDefault="00FE2F53" w:rsidP="00F21F6B">
      <w:pPr>
        <w:shd w:val="clear" w:color="auto" w:fill="FFFFFF"/>
        <w:spacing w:after="0" w:line="240" w:lineRule="auto"/>
        <w:jc w:val="both"/>
        <w:rPr>
          <w:rFonts w:ascii="Times New Roman" w:eastAsia="Times New Roman" w:hAnsi="Times New Roman" w:cs="Times New Roman"/>
          <w:color w:val="000000"/>
          <w:sz w:val="27"/>
          <w:szCs w:val="27"/>
        </w:rPr>
      </w:pPr>
    </w:p>
    <w:p w:rsidR="00F21F6B" w:rsidRPr="00F21F6B" w:rsidRDefault="00F21F6B" w:rsidP="00FE2F53">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lastRenderedPageBreak/>
        <w:t>ЕЛОЧНЫЙ БАЗАР</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Default="00F21F6B" w:rsidP="00FE2F53">
      <w:pPr>
        <w:shd w:val="clear" w:color="auto" w:fill="FFFFFF"/>
        <w:spacing w:after="24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extent cx="4263390" cy="2764155"/>
            <wp:effectExtent l="19050" t="0" r="3810" b="0"/>
            <wp:docPr id="24" name="Рисунок 24" descr="http://pravo.gov.ru/proxy/ips/?pict.jpg&amp;oid=107272150&amp;attr=%D2%E5%EA%F1%F2&amp;edition=0&amp;fil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ravo.gov.ru/proxy/ips/?pict.jpg&amp;oid=107272150&amp;attr=%D2%E5%EA%F1%F2&amp;edition=0&amp;file=image6.png"/>
                    <pic:cNvPicPr>
                      <a:picLocks noChangeAspect="1" noChangeArrowheads="1"/>
                    </pic:cNvPicPr>
                  </pic:nvPicPr>
                  <pic:blipFill>
                    <a:blip r:embed="rId30" cstate="print"/>
                    <a:srcRect/>
                    <a:stretch>
                      <a:fillRect/>
                    </a:stretch>
                  </pic:blipFill>
                  <pic:spPr bwMode="auto">
                    <a:xfrm>
                      <a:off x="0" y="0"/>
                      <a:ext cx="4263390" cy="2764155"/>
                    </a:xfrm>
                    <a:prstGeom prst="rect">
                      <a:avLst/>
                    </a:prstGeom>
                    <a:noFill/>
                    <a:ln w="9525">
                      <a:noFill/>
                      <a:miter lim="800000"/>
                      <a:headEnd/>
                      <a:tailEnd/>
                    </a:ln>
                  </pic:spPr>
                </pic:pic>
              </a:graphicData>
            </a:graphic>
          </wp:inline>
        </w:drawing>
      </w:r>
    </w:p>
    <w:p w:rsidR="00FE2F53" w:rsidRPr="00F21F6B" w:rsidRDefault="00FE2F53" w:rsidP="00FE2F53">
      <w:pPr>
        <w:shd w:val="clear" w:color="auto" w:fill="FFFFFF"/>
        <w:spacing w:after="24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Рис.21</w:t>
      </w:r>
    </w:p>
    <w:p w:rsidR="00F21F6B" w:rsidRPr="00F21F6B" w:rsidRDefault="00F21F6B" w:rsidP="00F21F6B">
      <w:pPr>
        <w:shd w:val="clear" w:color="auto" w:fill="FFFFFF"/>
        <w:spacing w:after="0" w:line="240" w:lineRule="auto"/>
        <w:ind w:firstLine="709"/>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Требования к элементам:</w:t>
      </w:r>
    </w:p>
    <w:p w:rsidR="00F21F6B" w:rsidRP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tbl>
      <w:tblPr>
        <w:tblW w:w="9640" w:type="dxa"/>
        <w:shd w:val="clear" w:color="auto" w:fill="FFFFFF"/>
        <w:tblCellMar>
          <w:left w:w="0" w:type="dxa"/>
          <w:right w:w="0" w:type="dxa"/>
        </w:tblCellMar>
        <w:tblLook w:val="04A0" w:firstRow="1" w:lastRow="0" w:firstColumn="1" w:lastColumn="0" w:noHBand="0" w:noVBand="1"/>
      </w:tblPr>
      <w:tblGrid>
        <w:gridCol w:w="445"/>
        <w:gridCol w:w="1689"/>
        <w:gridCol w:w="2533"/>
        <w:gridCol w:w="4973"/>
      </w:tblGrid>
      <w:tr w:rsidR="00F21F6B" w:rsidRPr="00F21F6B" w:rsidTr="00F21F6B">
        <w:tc>
          <w:tcPr>
            <w:tcW w:w="4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w:t>
            </w:r>
          </w:p>
        </w:tc>
        <w:tc>
          <w:tcPr>
            <w:tcW w:w="168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Элемент</w:t>
            </w:r>
          </w:p>
        </w:tc>
        <w:tc>
          <w:tcPr>
            <w:tcW w:w="25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Схематичное изображение</w:t>
            </w:r>
          </w:p>
        </w:tc>
        <w:tc>
          <w:tcPr>
            <w:tcW w:w="497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Требования</w:t>
            </w:r>
          </w:p>
        </w:tc>
      </w:tr>
      <w:tr w:rsidR="00F21F6B" w:rsidRPr="00F21F6B" w:rsidTr="00F21F6B">
        <w:tc>
          <w:tcPr>
            <w:tcW w:w="4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1</w:t>
            </w:r>
          </w:p>
        </w:tc>
        <w:tc>
          <w:tcPr>
            <w:tcW w:w="16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Вывеска</w:t>
            </w:r>
          </w:p>
        </w:tc>
        <w:tc>
          <w:tcPr>
            <w:tcW w:w="25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120" w:line="240" w:lineRule="auto"/>
              <w:jc w:val="center"/>
              <w:rPr>
                <w:rFonts w:ascii="Times New Roman" w:eastAsia="Times New Roman" w:hAnsi="Times New Roman" w:cs="Times New Roman"/>
                <w:color w:val="000000"/>
                <w:sz w:val="24"/>
                <w:szCs w:val="24"/>
              </w:rPr>
            </w:pPr>
            <w:r w:rsidRPr="00F21F6B">
              <w:rPr>
                <w:rFonts w:ascii="Arial" w:eastAsia="Times New Roman" w:hAnsi="Arial" w:cs="Arial"/>
                <w:b/>
                <w:bCs/>
                <w:color w:val="6850A1"/>
                <w:sz w:val="30"/>
                <w:szCs w:val="30"/>
                <w:lang w:val="en-US"/>
              </w:rPr>
              <w:t>ABC</w:t>
            </w:r>
          </w:p>
          <w:p w:rsidR="00F21F6B" w:rsidRPr="00F21F6B" w:rsidRDefault="00F21F6B" w:rsidP="00F21F6B">
            <w:pPr>
              <w:spacing w:after="240" w:line="240" w:lineRule="auto"/>
              <w:ind w:left="720"/>
              <w:rPr>
                <w:rFonts w:ascii="Times New Roman" w:eastAsia="Times New Roman" w:hAnsi="Times New Roman" w:cs="Times New Roman"/>
                <w:color w:val="000000"/>
                <w:sz w:val="24"/>
                <w:szCs w:val="24"/>
              </w:rPr>
            </w:pPr>
            <w:proofErr w:type="gramStart"/>
            <w:r w:rsidRPr="00F21F6B">
              <w:rPr>
                <w:rFonts w:ascii="Times New Roman" w:eastAsia="Times New Roman" w:hAnsi="Times New Roman" w:cs="Times New Roman"/>
                <w:color w:val="000000"/>
                <w:sz w:val="24"/>
                <w:szCs w:val="24"/>
              </w:rPr>
              <w:t>Основная</w:t>
            </w:r>
            <w:proofErr w:type="gramEnd"/>
            <w:r w:rsidRPr="00F21F6B">
              <w:rPr>
                <w:rFonts w:ascii="Times New Roman" w:eastAsia="Times New Roman" w:hAnsi="Times New Roman" w:cs="Times New Roman"/>
                <w:color w:val="000000"/>
                <w:sz w:val="24"/>
                <w:szCs w:val="24"/>
              </w:rPr>
              <w:t xml:space="preserve"> без подложки</w:t>
            </w:r>
          </w:p>
          <w:p w:rsidR="00F21F6B" w:rsidRPr="00F21F6B" w:rsidRDefault="00F21F6B" w:rsidP="00F21F6B">
            <w:pPr>
              <w:spacing w:after="240" w:line="308"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244475" cy="340360"/>
                  <wp:effectExtent l="19050" t="0" r="3175" b="0"/>
                  <wp:docPr id="25" name="Рисунок 25" descr="http://pravo.gov.ru/proxy/ips/?pict.jpg&amp;oid=107272150&amp;attr=%D2%E5%EA%F1%F2&amp;edition=0&amp;fil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ravo.gov.ru/proxy/ips/?pict.jpg&amp;oid=107272150&amp;attr=%D2%E5%EA%F1%F2&amp;edition=0&amp;file=image3.png"/>
                          <pic:cNvPicPr>
                            <a:picLocks noChangeAspect="1" noChangeArrowheads="1"/>
                          </pic:cNvPicPr>
                        </pic:nvPicPr>
                        <pic:blipFill>
                          <a:blip r:embed="rId20" cstate="print"/>
                          <a:srcRect/>
                          <a:stretch>
                            <a:fillRect/>
                          </a:stretch>
                        </pic:blipFill>
                        <pic:spPr bwMode="auto">
                          <a:xfrm>
                            <a:off x="0" y="0"/>
                            <a:ext cx="244475" cy="340360"/>
                          </a:xfrm>
                          <a:prstGeom prst="rect">
                            <a:avLst/>
                          </a:prstGeom>
                          <a:noFill/>
                          <a:ln w="9525">
                            <a:noFill/>
                            <a:miter lim="800000"/>
                            <a:headEnd/>
                            <a:tailEnd/>
                          </a:ln>
                        </pic:spPr>
                      </pic:pic>
                    </a:graphicData>
                  </a:graphic>
                </wp:inline>
              </w:drawing>
            </w:r>
          </w:p>
          <w:p w:rsidR="00F21F6B" w:rsidRPr="00F21F6B" w:rsidRDefault="00F21F6B" w:rsidP="00F21F6B">
            <w:pPr>
              <w:spacing w:after="240" w:line="240" w:lineRule="auto"/>
              <w:ind w:left="720"/>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Объемный вариант</w:t>
            </w:r>
          </w:p>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исполнения</w:t>
            </w:r>
          </w:p>
        </w:tc>
        <w:tc>
          <w:tcPr>
            <w:tcW w:w="4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Рекомендуемая высота вывески — не более 0,3 м. Нижнюю границу вывески не следует располагать ниже 2,3 м.</w:t>
            </w:r>
          </w:p>
        </w:tc>
      </w:tr>
      <w:tr w:rsidR="00F21F6B" w:rsidRPr="00F21F6B" w:rsidTr="00F21F6B">
        <w:tc>
          <w:tcPr>
            <w:tcW w:w="4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2</w:t>
            </w:r>
          </w:p>
        </w:tc>
        <w:tc>
          <w:tcPr>
            <w:tcW w:w="16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Освещение</w:t>
            </w:r>
          </w:p>
        </w:tc>
        <w:tc>
          <w:tcPr>
            <w:tcW w:w="25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1020"/>
              <w:gridCol w:w="630"/>
            </w:tblGrid>
            <w:tr w:rsidR="00F21F6B" w:rsidRPr="00F21F6B">
              <w:trPr>
                <w:gridAfter w:val="1"/>
                <w:tblCellSpacing w:w="0" w:type="dxa"/>
                <w:jc w:val="center"/>
              </w:trPr>
              <w:tc>
                <w:tcPr>
                  <w:tcW w:w="1020" w:type="dxa"/>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r>
            <w:tr w:rsidR="00F21F6B" w:rsidRPr="00F21F6B">
              <w:trPr>
                <w:tblCellSpacing w:w="0" w:type="dxa"/>
                <w:jc w:val="center"/>
              </w:trPr>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2110" cy="414655"/>
                        <wp:effectExtent l="19050" t="0" r="8890" b="0"/>
                        <wp:docPr id="26" name="Рисунок 26" descr="http://pravo.gov.ru/proxy/ips/?pict.jpg&amp;oid=107272150&amp;attr=%D2%E5%EA%F1%F2&amp;edition=0&amp;file=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ravo.gov.ru/proxy/ips/?pict.jpg&amp;oid=107272150&amp;attr=%D2%E5%EA%F1%F2&amp;edition=0&amp;file=image13.jpg"/>
                                <pic:cNvPicPr>
                                  <a:picLocks noChangeAspect="1" noChangeArrowheads="1"/>
                                </pic:cNvPicPr>
                              </pic:nvPicPr>
                              <pic:blipFill>
                                <a:blip r:embed="rId23" cstate="print"/>
                                <a:srcRect/>
                                <a:stretch>
                                  <a:fillRect/>
                                </a:stretch>
                              </pic:blipFill>
                              <pic:spPr bwMode="auto">
                                <a:xfrm>
                                  <a:off x="0" y="0"/>
                                  <a:ext cx="372110" cy="414655"/>
                                </a:xfrm>
                                <a:prstGeom prst="rect">
                                  <a:avLst/>
                                </a:prstGeom>
                                <a:noFill/>
                                <a:ln w="9525">
                                  <a:noFill/>
                                  <a:miter lim="800000"/>
                                  <a:headEnd/>
                                  <a:tailEnd/>
                                </a:ln>
                              </pic:spPr>
                            </pic:pic>
                          </a:graphicData>
                        </a:graphic>
                      </wp:inline>
                    </w:drawing>
                  </w:r>
                </w:p>
              </w:tc>
            </w:tr>
          </w:tbl>
          <w:p w:rsidR="00F21F6B" w:rsidRPr="00F21F6B" w:rsidRDefault="00F21F6B" w:rsidP="00F21F6B">
            <w:pPr>
              <w:spacing w:after="0" w:line="240" w:lineRule="auto"/>
              <w:jc w:val="center"/>
              <w:rPr>
                <w:rFonts w:ascii="Times New Roman" w:eastAsia="Times New Roman" w:hAnsi="Times New Roman" w:cs="Times New Roman"/>
                <w:color w:val="000000"/>
                <w:sz w:val="27"/>
                <w:szCs w:val="27"/>
              </w:rPr>
            </w:pPr>
          </w:p>
        </w:tc>
        <w:tc>
          <w:tcPr>
            <w:tcW w:w="4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 xml:space="preserve">Если в радиусе 5 м от елочного базара нет освещения, рекомендуется оборудовать его наружными светильниками. На участках с интенсивным пешеходным потоком необходимо использовать </w:t>
            </w:r>
            <w:proofErr w:type="gramStart"/>
            <w:r w:rsidRPr="00F21F6B">
              <w:rPr>
                <w:rFonts w:ascii="Times New Roman" w:eastAsia="Times New Roman" w:hAnsi="Times New Roman" w:cs="Times New Roman"/>
                <w:color w:val="000000"/>
                <w:sz w:val="24"/>
                <w:szCs w:val="24"/>
              </w:rPr>
              <w:t>кабель-каналы</w:t>
            </w:r>
            <w:proofErr w:type="gramEnd"/>
            <w:r w:rsidRPr="00F21F6B">
              <w:rPr>
                <w:rFonts w:ascii="Times New Roman" w:eastAsia="Times New Roman" w:hAnsi="Times New Roman" w:cs="Times New Roman"/>
                <w:color w:val="000000"/>
                <w:sz w:val="24"/>
                <w:szCs w:val="24"/>
              </w:rPr>
              <w:t>.</w:t>
            </w:r>
          </w:p>
        </w:tc>
      </w:tr>
    </w:tbl>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Габариты елочного базара варьируются в зависимости от количества продукции.</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Следует предусмотреть зону для продавца, оборудовать елочный базар прилавком.</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Около входа на елочный базар необходимо устанавливать вывеску.</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Конструкция ограждения разборная, для ее транспортировки требуется малогабаритный транспорт. На ограждении не допускается размещение баннеров и рекламы сторонней продукции.</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 </w:t>
      </w:r>
    </w:p>
    <w:p w:rsidR="00A428BB" w:rsidRPr="00A428BB" w:rsidRDefault="00A428BB" w:rsidP="00F21F6B">
      <w:pPr>
        <w:shd w:val="clear" w:color="auto" w:fill="FFFFFF"/>
        <w:spacing w:after="0" w:line="240" w:lineRule="auto"/>
        <w:jc w:val="both"/>
        <w:rPr>
          <w:rFonts w:ascii="Times New Roman" w:eastAsia="Times New Roman" w:hAnsi="Times New Roman" w:cs="Times New Roman"/>
          <w:b/>
          <w:bCs/>
          <w:color w:val="000000"/>
          <w:sz w:val="27"/>
          <w:szCs w:val="27"/>
        </w:rPr>
      </w:pPr>
    </w:p>
    <w:p w:rsidR="00F21F6B" w:rsidRPr="00F21F6B" w:rsidRDefault="00F21F6B" w:rsidP="00FE2F53">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lastRenderedPageBreak/>
        <w:t>ВЕНДИНГОВЫЙ АППАРАТ</w:t>
      </w:r>
    </w:p>
    <w:p w:rsidR="00F21F6B" w:rsidRPr="00F21F6B" w:rsidRDefault="00F21F6B" w:rsidP="00F21F6B">
      <w:pPr>
        <w:shd w:val="clear" w:color="auto" w:fill="FFFFFF"/>
        <w:spacing w:after="24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Default="00F21F6B" w:rsidP="00F21F6B">
      <w:pPr>
        <w:shd w:val="clear" w:color="auto" w:fill="FFFFFF"/>
        <w:spacing w:after="24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extent cx="2860040" cy="2679700"/>
            <wp:effectExtent l="19050" t="0" r="0" b="0"/>
            <wp:docPr id="32" name="Рисунок 32" descr="http://pravo.gov.ru/proxy/ips/?pict.jpg&amp;oid=107272150&amp;attr=%D2%E5%EA%F1%F2&amp;edition=0&amp;fil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pravo.gov.ru/proxy/ips/?pict.jpg&amp;oid=107272150&amp;attr=%D2%E5%EA%F1%F2&amp;edition=0&amp;file=image9.png"/>
                    <pic:cNvPicPr>
                      <a:picLocks noChangeAspect="1" noChangeArrowheads="1"/>
                    </pic:cNvPicPr>
                  </pic:nvPicPr>
                  <pic:blipFill>
                    <a:blip r:embed="rId31" cstate="print"/>
                    <a:srcRect/>
                    <a:stretch>
                      <a:fillRect/>
                    </a:stretch>
                  </pic:blipFill>
                  <pic:spPr bwMode="auto">
                    <a:xfrm>
                      <a:off x="0" y="0"/>
                      <a:ext cx="2860040" cy="26797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7"/>
          <w:szCs w:val="27"/>
        </w:rPr>
        <w:drawing>
          <wp:inline distT="0" distB="0" distL="0" distR="0">
            <wp:extent cx="2700655" cy="2604770"/>
            <wp:effectExtent l="19050" t="0" r="4445" b="0"/>
            <wp:docPr id="33" name="Рисунок 33" descr="http://pravo.gov.ru/proxy/ips/?pict.jpg&amp;oid=107272150&amp;attr=%D2%E5%EA%F1%F2&amp;edition=0&amp;fil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ravo.gov.ru/proxy/ips/?pict.jpg&amp;oid=107272150&amp;attr=%D2%E5%EA%F1%F2&amp;edition=0&amp;file=image10.png"/>
                    <pic:cNvPicPr>
                      <a:picLocks noChangeAspect="1" noChangeArrowheads="1"/>
                    </pic:cNvPicPr>
                  </pic:nvPicPr>
                  <pic:blipFill>
                    <a:blip r:embed="rId32" cstate="print"/>
                    <a:srcRect/>
                    <a:stretch>
                      <a:fillRect/>
                    </a:stretch>
                  </pic:blipFill>
                  <pic:spPr bwMode="auto">
                    <a:xfrm>
                      <a:off x="0" y="0"/>
                      <a:ext cx="2700655" cy="2604770"/>
                    </a:xfrm>
                    <a:prstGeom prst="rect">
                      <a:avLst/>
                    </a:prstGeom>
                    <a:noFill/>
                    <a:ln w="9525">
                      <a:noFill/>
                      <a:miter lim="800000"/>
                      <a:headEnd/>
                      <a:tailEnd/>
                    </a:ln>
                  </pic:spPr>
                </pic:pic>
              </a:graphicData>
            </a:graphic>
          </wp:inline>
        </w:drawing>
      </w:r>
    </w:p>
    <w:p w:rsidR="00FE2F53" w:rsidRPr="00F21F6B" w:rsidRDefault="00FE2F53" w:rsidP="00FE2F53">
      <w:pPr>
        <w:shd w:val="clear" w:color="auto" w:fill="FFFFFF"/>
        <w:spacing w:after="24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Рис.22</w:t>
      </w:r>
    </w:p>
    <w:p w:rsidR="00F21F6B" w:rsidRPr="00F21F6B" w:rsidRDefault="00F21F6B" w:rsidP="00F21F6B">
      <w:pPr>
        <w:shd w:val="clear" w:color="auto" w:fill="FFFFFF"/>
        <w:spacing w:after="0" w:line="240" w:lineRule="auto"/>
        <w:ind w:firstLine="709"/>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Требования к элементам:</w:t>
      </w:r>
    </w:p>
    <w:p w:rsidR="00F21F6B" w:rsidRPr="00F21F6B" w:rsidRDefault="00F21F6B" w:rsidP="00F21F6B">
      <w:pPr>
        <w:shd w:val="clear" w:color="auto" w:fill="FFFFFF"/>
        <w:spacing w:after="0" w:line="240" w:lineRule="auto"/>
        <w:ind w:left="720"/>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tbl>
      <w:tblPr>
        <w:tblW w:w="0" w:type="auto"/>
        <w:shd w:val="clear" w:color="auto" w:fill="FFFFFF"/>
        <w:tblCellMar>
          <w:left w:w="0" w:type="dxa"/>
          <w:right w:w="0" w:type="dxa"/>
        </w:tblCellMar>
        <w:tblLook w:val="04A0" w:firstRow="1" w:lastRow="0" w:firstColumn="1" w:lastColumn="0" w:noHBand="0" w:noVBand="1"/>
      </w:tblPr>
      <w:tblGrid>
        <w:gridCol w:w="445"/>
        <w:gridCol w:w="1689"/>
        <w:gridCol w:w="2520"/>
        <w:gridCol w:w="4895"/>
      </w:tblGrid>
      <w:tr w:rsidR="00F21F6B" w:rsidRPr="00F21F6B" w:rsidTr="00F21F6B">
        <w:tc>
          <w:tcPr>
            <w:tcW w:w="2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Элемент</w:t>
            </w:r>
          </w:p>
        </w:tc>
        <w:tc>
          <w:tcPr>
            <w:tcW w:w="25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Схематичное изображение</w:t>
            </w:r>
          </w:p>
        </w:tc>
        <w:tc>
          <w:tcPr>
            <w:tcW w:w="50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Требования</w:t>
            </w:r>
          </w:p>
        </w:tc>
      </w:tr>
      <w:tr w:rsidR="00F21F6B" w:rsidRPr="00F21F6B" w:rsidTr="00F21F6B">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1</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Вывеска</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120" w:line="240" w:lineRule="auto"/>
              <w:jc w:val="center"/>
              <w:rPr>
                <w:rFonts w:ascii="Arial" w:eastAsia="Times New Roman" w:hAnsi="Arial" w:cs="Arial"/>
                <w:color w:val="231F20"/>
                <w:sz w:val="19"/>
                <w:szCs w:val="19"/>
              </w:rPr>
            </w:pPr>
            <w:r w:rsidRPr="00F21F6B">
              <w:rPr>
                <w:rFonts w:ascii="Arial" w:eastAsia="Times New Roman" w:hAnsi="Arial" w:cs="Arial"/>
                <w:b/>
                <w:bCs/>
                <w:color w:val="6850A1"/>
                <w:sz w:val="30"/>
                <w:szCs w:val="30"/>
                <w:lang w:val="en-US"/>
              </w:rPr>
              <w:t>ABC</w:t>
            </w:r>
          </w:p>
          <w:p w:rsidR="00F21F6B" w:rsidRPr="00F21F6B" w:rsidRDefault="00F21F6B" w:rsidP="00F21F6B">
            <w:pPr>
              <w:spacing w:after="240" w:line="240" w:lineRule="auto"/>
              <w:ind w:left="720"/>
              <w:rPr>
                <w:rFonts w:ascii="Times New Roman" w:eastAsia="Times New Roman" w:hAnsi="Times New Roman" w:cs="Times New Roman"/>
                <w:color w:val="000000"/>
                <w:sz w:val="24"/>
                <w:szCs w:val="24"/>
              </w:rPr>
            </w:pPr>
            <w:proofErr w:type="gramStart"/>
            <w:r w:rsidRPr="00F21F6B">
              <w:rPr>
                <w:rFonts w:ascii="Times New Roman" w:eastAsia="Times New Roman" w:hAnsi="Times New Roman" w:cs="Times New Roman"/>
                <w:color w:val="000000"/>
                <w:sz w:val="24"/>
                <w:szCs w:val="24"/>
              </w:rPr>
              <w:t>Основная</w:t>
            </w:r>
            <w:proofErr w:type="gramEnd"/>
            <w:r w:rsidRPr="00F21F6B">
              <w:rPr>
                <w:rFonts w:ascii="Times New Roman" w:eastAsia="Times New Roman" w:hAnsi="Times New Roman" w:cs="Times New Roman"/>
                <w:color w:val="000000"/>
                <w:sz w:val="24"/>
                <w:szCs w:val="24"/>
              </w:rPr>
              <w:t xml:space="preserve"> без подложки</w:t>
            </w:r>
          </w:p>
        </w:tc>
        <w:tc>
          <w:tcPr>
            <w:tcW w:w="50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Необходимо размещать инструкцию по использованию автомата, указывать информацию об операторе. Рекомендуется декорировать автоматы, используя элементы фирменного стиля.</w:t>
            </w:r>
          </w:p>
        </w:tc>
      </w:tr>
      <w:tr w:rsidR="00F21F6B" w:rsidRPr="00F21F6B" w:rsidTr="00F21F6B">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Освещение</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tbl>
            <w:tblPr>
              <w:tblW w:w="0" w:type="auto"/>
              <w:tblCellSpacing w:w="0" w:type="dxa"/>
              <w:tblCellMar>
                <w:left w:w="0" w:type="dxa"/>
                <w:right w:w="0" w:type="dxa"/>
              </w:tblCellMar>
              <w:tblLook w:val="04A0" w:firstRow="1" w:lastRow="0" w:firstColumn="1" w:lastColumn="0" w:noHBand="0" w:noVBand="1"/>
            </w:tblPr>
            <w:tblGrid>
              <w:gridCol w:w="1020"/>
              <w:gridCol w:w="630"/>
            </w:tblGrid>
            <w:tr w:rsidR="00F21F6B" w:rsidRPr="00F21F6B">
              <w:trPr>
                <w:gridAfter w:val="1"/>
                <w:tblCellSpacing w:w="0" w:type="dxa"/>
              </w:trPr>
              <w:tc>
                <w:tcPr>
                  <w:tcW w:w="1020" w:type="dxa"/>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r>
            <w:tr w:rsidR="00F21F6B" w:rsidRPr="00F21F6B">
              <w:trPr>
                <w:tblCellSpacing w:w="0" w:type="dxa"/>
              </w:trPr>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2110" cy="414655"/>
                        <wp:effectExtent l="19050" t="0" r="8890" b="0"/>
                        <wp:docPr id="34" name="Рисунок 34" descr="http://pravo.gov.ru/proxy/ips/?pict.jpg&amp;oid=107272150&amp;attr=%D2%E5%EA%F1%F2&amp;edition=0&amp;file=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ravo.gov.ru/proxy/ips/?pict.jpg&amp;oid=107272150&amp;attr=%D2%E5%EA%F1%F2&amp;edition=0&amp;file=image13.jpg"/>
                                <pic:cNvPicPr>
                                  <a:picLocks noChangeAspect="1" noChangeArrowheads="1"/>
                                </pic:cNvPicPr>
                              </pic:nvPicPr>
                              <pic:blipFill>
                                <a:blip r:embed="rId23" cstate="print"/>
                                <a:srcRect/>
                                <a:stretch>
                                  <a:fillRect/>
                                </a:stretch>
                              </pic:blipFill>
                              <pic:spPr bwMode="auto">
                                <a:xfrm>
                                  <a:off x="0" y="0"/>
                                  <a:ext cx="372110" cy="414655"/>
                                </a:xfrm>
                                <a:prstGeom prst="rect">
                                  <a:avLst/>
                                </a:prstGeom>
                                <a:noFill/>
                                <a:ln w="9525">
                                  <a:noFill/>
                                  <a:miter lim="800000"/>
                                  <a:headEnd/>
                                  <a:tailEnd/>
                                </a:ln>
                              </pic:spPr>
                            </pic:pic>
                          </a:graphicData>
                        </a:graphic>
                      </wp:inline>
                    </w:drawing>
                  </w:r>
                </w:p>
              </w:tc>
            </w:tr>
          </w:tbl>
          <w:p w:rsidR="00F21F6B" w:rsidRPr="00F21F6B" w:rsidRDefault="00F21F6B" w:rsidP="00F21F6B">
            <w:pPr>
              <w:spacing w:after="0" w:line="240" w:lineRule="auto"/>
              <w:rPr>
                <w:rFonts w:ascii="Times New Roman" w:eastAsia="Times New Roman" w:hAnsi="Times New Roman" w:cs="Times New Roman"/>
                <w:color w:val="000000"/>
                <w:sz w:val="27"/>
                <w:szCs w:val="27"/>
              </w:rPr>
            </w:pPr>
          </w:p>
        </w:tc>
        <w:tc>
          <w:tcPr>
            <w:tcW w:w="50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 xml:space="preserve">Освещенность вокруг </w:t>
            </w:r>
            <w:proofErr w:type="spellStart"/>
            <w:r w:rsidRPr="00F21F6B">
              <w:rPr>
                <w:rFonts w:ascii="Times New Roman" w:eastAsia="Times New Roman" w:hAnsi="Times New Roman" w:cs="Times New Roman"/>
                <w:color w:val="000000"/>
                <w:sz w:val="24"/>
                <w:szCs w:val="24"/>
              </w:rPr>
              <w:t>вендингового</w:t>
            </w:r>
            <w:proofErr w:type="spellEnd"/>
            <w:r w:rsidRPr="00F21F6B">
              <w:rPr>
                <w:rFonts w:ascii="Times New Roman" w:eastAsia="Times New Roman" w:hAnsi="Times New Roman" w:cs="Times New Roman"/>
                <w:color w:val="000000"/>
                <w:sz w:val="24"/>
                <w:szCs w:val="24"/>
              </w:rPr>
              <w:t xml:space="preserve"> автомата должна соответствовать нормам освещенности для городского пространства, где он расположен.</w:t>
            </w:r>
          </w:p>
        </w:tc>
      </w:tr>
      <w:tr w:rsidR="00F21F6B" w:rsidRPr="00F21F6B" w:rsidTr="00F21F6B">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Временное оформление</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403860" cy="425450"/>
                  <wp:effectExtent l="19050" t="0" r="0" b="0"/>
                  <wp:docPr id="35" name="Рисунок 35" descr="http://pravo.gov.ru/proxy/ips/?pict.jpg&amp;oid=107272150&amp;attr=%D2%E5%EA%F1%F2&amp;edition=0&amp;fil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pravo.gov.ru/proxy/ips/?pict.jpg&amp;oid=107272150&amp;attr=%D2%E5%EA%F1%F2&amp;edition=0&amp;file=image11.png"/>
                          <pic:cNvPicPr>
                            <a:picLocks noChangeAspect="1" noChangeArrowheads="1"/>
                          </pic:cNvPicPr>
                        </pic:nvPicPr>
                        <pic:blipFill>
                          <a:blip r:embed="rId33" cstate="print"/>
                          <a:srcRect/>
                          <a:stretch>
                            <a:fillRect/>
                          </a:stretch>
                        </pic:blipFill>
                        <pic:spPr bwMode="auto">
                          <a:xfrm>
                            <a:off x="0" y="0"/>
                            <a:ext cx="403860" cy="425450"/>
                          </a:xfrm>
                          <a:prstGeom prst="rect">
                            <a:avLst/>
                          </a:prstGeom>
                          <a:noFill/>
                          <a:ln w="9525">
                            <a:noFill/>
                            <a:miter lim="800000"/>
                            <a:headEnd/>
                            <a:tailEnd/>
                          </a:ln>
                        </pic:spPr>
                      </pic:pic>
                    </a:graphicData>
                  </a:graphic>
                </wp:inline>
              </w:drawing>
            </w:r>
          </w:p>
        </w:tc>
        <w:tc>
          <w:tcPr>
            <w:tcW w:w="50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 xml:space="preserve">Для сохранения эстетичности </w:t>
            </w:r>
            <w:proofErr w:type="spellStart"/>
            <w:r w:rsidRPr="00F21F6B">
              <w:rPr>
                <w:rFonts w:ascii="Times New Roman" w:eastAsia="Times New Roman" w:hAnsi="Times New Roman" w:cs="Times New Roman"/>
                <w:color w:val="000000"/>
                <w:sz w:val="24"/>
                <w:szCs w:val="24"/>
              </w:rPr>
              <w:t>вендинговых</w:t>
            </w:r>
            <w:proofErr w:type="spellEnd"/>
            <w:r w:rsidRPr="00F21F6B">
              <w:rPr>
                <w:rFonts w:ascii="Times New Roman" w:eastAsia="Times New Roman" w:hAnsi="Times New Roman" w:cs="Times New Roman"/>
                <w:color w:val="000000"/>
                <w:sz w:val="24"/>
                <w:szCs w:val="24"/>
              </w:rPr>
              <w:t xml:space="preserve"> автоматов не рекомендуется размещать на них рекламу — оклеивать корпус </w:t>
            </w:r>
            <w:proofErr w:type="spellStart"/>
            <w:r w:rsidRPr="00F21F6B">
              <w:rPr>
                <w:rFonts w:ascii="Times New Roman" w:eastAsia="Times New Roman" w:hAnsi="Times New Roman" w:cs="Times New Roman"/>
                <w:color w:val="000000"/>
                <w:sz w:val="24"/>
                <w:szCs w:val="24"/>
              </w:rPr>
              <w:t>оракалом</w:t>
            </w:r>
            <w:proofErr w:type="spellEnd"/>
            <w:r w:rsidRPr="00F21F6B">
              <w:rPr>
                <w:rFonts w:ascii="Times New Roman" w:eastAsia="Times New Roman" w:hAnsi="Times New Roman" w:cs="Times New Roman"/>
                <w:color w:val="000000"/>
                <w:sz w:val="24"/>
                <w:szCs w:val="24"/>
              </w:rPr>
              <w:t xml:space="preserve"> и пленкой с рекламной информацией.</w:t>
            </w:r>
          </w:p>
        </w:tc>
      </w:tr>
    </w:tbl>
    <w:p w:rsidR="00F21F6B" w:rsidRPr="00F21F6B" w:rsidRDefault="00F21F6B" w:rsidP="00F21F6B">
      <w:pPr>
        <w:spacing w:before="24"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 </w:t>
      </w:r>
    </w:p>
    <w:p w:rsidR="00F21F6B" w:rsidRPr="00F21F6B" w:rsidRDefault="00F21F6B" w:rsidP="00F21F6B">
      <w:pPr>
        <w:spacing w:before="24"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Рекомендуемая ширина автомата — 2,2 м, стандартная глубина — 0,8 м, высота — 1,85 м. Допустимы другие размеры в зависимости от специфики торговли модели автомата.</w:t>
      </w:r>
    </w:p>
    <w:p w:rsidR="00F21F6B" w:rsidRPr="00F21F6B" w:rsidRDefault="00F21F6B" w:rsidP="00F21F6B">
      <w:pPr>
        <w:spacing w:before="24"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Необходимо размещать автоматы так, чтобы они не мешали пешеходам и не закрывали декоративные элементы фасадов.</w:t>
      </w:r>
    </w:p>
    <w:p w:rsidR="00F21F6B" w:rsidRPr="00F21F6B" w:rsidRDefault="00F21F6B" w:rsidP="00F21F6B">
      <w:pPr>
        <w:spacing w:before="24"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Конструкция автоматов должна быть прочной, устойчивой к температурным перепадам и иметь антивандальное покрытие.  </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Автомат не размещается на улицах с боль</w:t>
      </w:r>
      <w:r w:rsidRPr="00F21F6B">
        <w:rPr>
          <w:rFonts w:ascii="Times New Roman" w:eastAsia="Times New Roman" w:hAnsi="Times New Roman" w:cs="Times New Roman"/>
          <w:color w:val="000000"/>
          <w:sz w:val="27"/>
          <w:szCs w:val="27"/>
        </w:rPr>
        <w:softHyphen/>
        <w:t>шим транспортным и пешеходным потоком.</w:t>
      </w:r>
    </w:p>
    <w:p w:rsid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Default="00F21F6B" w:rsidP="00A21952">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E2F53" w:rsidRDefault="00FE2F53" w:rsidP="00A21952">
      <w:pPr>
        <w:shd w:val="clear" w:color="auto" w:fill="FFFFFF"/>
        <w:spacing w:after="0" w:line="240" w:lineRule="auto"/>
        <w:jc w:val="both"/>
        <w:rPr>
          <w:rFonts w:ascii="Times New Roman" w:eastAsia="Times New Roman" w:hAnsi="Times New Roman" w:cs="Times New Roman"/>
          <w:color w:val="000000"/>
          <w:sz w:val="27"/>
          <w:szCs w:val="27"/>
        </w:rPr>
      </w:pPr>
    </w:p>
    <w:p w:rsidR="00FE2F53" w:rsidRPr="00F21F6B" w:rsidRDefault="00FE2F53" w:rsidP="00A21952">
      <w:pPr>
        <w:shd w:val="clear" w:color="auto" w:fill="FFFFFF"/>
        <w:spacing w:after="0" w:line="240" w:lineRule="auto"/>
        <w:jc w:val="both"/>
        <w:rPr>
          <w:rFonts w:ascii="Times New Roman" w:eastAsia="Times New Roman" w:hAnsi="Times New Roman" w:cs="Times New Roman"/>
          <w:color w:val="000000"/>
          <w:sz w:val="27"/>
          <w:szCs w:val="27"/>
        </w:rPr>
      </w:pPr>
    </w:p>
    <w:p w:rsidR="00F21F6B" w:rsidRPr="000F07A7" w:rsidRDefault="00F21F6B" w:rsidP="00FE2F53">
      <w:pPr>
        <w:shd w:val="clear" w:color="auto" w:fill="FFFFFF"/>
        <w:spacing w:after="240" w:line="240" w:lineRule="auto"/>
        <w:jc w:val="center"/>
        <w:rPr>
          <w:rFonts w:ascii="Times New Roman" w:eastAsia="Times New Roman" w:hAnsi="Times New Roman" w:cs="Times New Roman"/>
          <w:b/>
          <w:bCs/>
          <w:color w:val="000000"/>
          <w:sz w:val="27"/>
          <w:szCs w:val="27"/>
        </w:rPr>
      </w:pPr>
      <w:r w:rsidRPr="00F21F6B">
        <w:rPr>
          <w:rFonts w:ascii="Times New Roman" w:eastAsia="Times New Roman" w:hAnsi="Times New Roman" w:cs="Times New Roman"/>
          <w:b/>
          <w:bCs/>
          <w:color w:val="000000"/>
          <w:sz w:val="27"/>
          <w:szCs w:val="27"/>
        </w:rPr>
        <w:lastRenderedPageBreak/>
        <w:t>СЕЗОННОЕ (ЛЕТНЕЕ) КАФЕ</w:t>
      </w:r>
    </w:p>
    <w:tbl>
      <w:tblPr>
        <w:tblW w:w="0" w:type="auto"/>
        <w:shd w:val="clear" w:color="auto" w:fill="FFFFFF"/>
        <w:tblCellMar>
          <w:left w:w="0" w:type="dxa"/>
          <w:right w:w="0" w:type="dxa"/>
        </w:tblCellMar>
        <w:tblLook w:val="04A0" w:firstRow="1" w:lastRow="0" w:firstColumn="1" w:lastColumn="0" w:noHBand="0" w:noVBand="1"/>
      </w:tblPr>
      <w:tblGrid>
        <w:gridCol w:w="445"/>
        <w:gridCol w:w="1698"/>
        <w:gridCol w:w="2501"/>
        <w:gridCol w:w="4905"/>
      </w:tblGrid>
      <w:tr w:rsidR="00F21F6B" w:rsidRPr="00F21F6B" w:rsidTr="00F21F6B">
        <w:tc>
          <w:tcPr>
            <w:tcW w:w="2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Элемент</w:t>
            </w:r>
          </w:p>
        </w:tc>
        <w:tc>
          <w:tcPr>
            <w:tcW w:w="25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Схематичное изображение</w:t>
            </w:r>
          </w:p>
        </w:tc>
        <w:tc>
          <w:tcPr>
            <w:tcW w:w="50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Требования</w:t>
            </w:r>
          </w:p>
        </w:tc>
      </w:tr>
      <w:tr w:rsidR="00F21F6B" w:rsidRPr="00F21F6B" w:rsidTr="00F21F6B">
        <w:trPr>
          <w:trHeight w:val="1832"/>
        </w:trPr>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1</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Элементы оборудования</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425450" cy="361315"/>
                  <wp:effectExtent l="19050" t="0" r="0" b="0"/>
                  <wp:docPr id="41" name="Рисунок 41" descr="http://pravo.gov.ru/proxy/ips/?pict.jpg&amp;oid=107272150&amp;attr=%D2%E5%EA%F1%F2&amp;edition=0&amp;fil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pravo.gov.ru/proxy/ips/?pict.jpg&amp;oid=107272150&amp;attr=%D2%E5%EA%F1%F2&amp;edition=0&amp;file=image4.png"/>
                          <pic:cNvPicPr>
                            <a:picLocks noChangeAspect="1" noChangeArrowheads="1"/>
                          </pic:cNvPicPr>
                        </pic:nvPicPr>
                        <pic:blipFill>
                          <a:blip r:embed="rId21" cstate="print"/>
                          <a:srcRect/>
                          <a:stretch>
                            <a:fillRect/>
                          </a:stretch>
                        </pic:blipFill>
                        <pic:spPr bwMode="auto">
                          <a:xfrm>
                            <a:off x="0" y="0"/>
                            <a:ext cx="425450" cy="361315"/>
                          </a:xfrm>
                          <a:prstGeom prst="rect">
                            <a:avLst/>
                          </a:prstGeom>
                          <a:noFill/>
                          <a:ln w="9525">
                            <a:noFill/>
                            <a:miter lim="800000"/>
                            <a:headEnd/>
                            <a:tailEnd/>
                          </a:ln>
                        </pic:spPr>
                      </pic:pic>
                    </a:graphicData>
                  </a:graphic>
                </wp:inline>
              </w:drawing>
            </w:r>
          </w:p>
        </w:tc>
        <w:tc>
          <w:tcPr>
            <w:tcW w:w="50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proofErr w:type="gramStart"/>
            <w:r w:rsidRPr="00F21F6B">
              <w:rPr>
                <w:rFonts w:ascii="Times New Roman" w:eastAsia="Times New Roman" w:hAnsi="Times New Roman" w:cs="Times New Roman"/>
                <w:color w:val="000000"/>
                <w:sz w:val="24"/>
                <w:szCs w:val="24"/>
              </w:rPr>
              <w:t>При обустройстве сезонного (летнего) кафе используются такие элементы оборудования, как: летняя мебель, технологические настилы, навесы, маркизы, зонты, декоративные ограждения, осветительные приборы, элементы вертикального и контейнерного озеленения, цветочницы.</w:t>
            </w:r>
            <w:proofErr w:type="gramEnd"/>
            <w:r w:rsidRPr="00F21F6B">
              <w:rPr>
                <w:rFonts w:ascii="Times New Roman" w:eastAsia="Times New Roman" w:hAnsi="Times New Roman" w:cs="Times New Roman"/>
                <w:color w:val="000000"/>
                <w:sz w:val="24"/>
                <w:szCs w:val="24"/>
              </w:rPr>
              <w:t xml:space="preserve"> В составе мебели могут использоваться столы, стулья, кресла, диваны и иные предметы мебели. Использование дачной, садовой и интерьерной мебели для сезонного (летнего) кафе не допускается.</w:t>
            </w:r>
          </w:p>
        </w:tc>
      </w:tr>
      <w:tr w:rsidR="00F21F6B" w:rsidRPr="00F21F6B" w:rsidTr="00F21F6B">
        <w:trPr>
          <w:trHeight w:val="1353"/>
        </w:trPr>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Освещение</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tbl>
            <w:tblPr>
              <w:tblW w:w="0" w:type="auto"/>
              <w:tblCellSpacing w:w="0" w:type="dxa"/>
              <w:tblCellMar>
                <w:left w:w="0" w:type="dxa"/>
                <w:right w:w="0" w:type="dxa"/>
              </w:tblCellMar>
              <w:tblLook w:val="04A0" w:firstRow="1" w:lastRow="0" w:firstColumn="1" w:lastColumn="0" w:noHBand="0" w:noVBand="1"/>
            </w:tblPr>
            <w:tblGrid>
              <w:gridCol w:w="1020"/>
              <w:gridCol w:w="630"/>
            </w:tblGrid>
            <w:tr w:rsidR="00F21F6B" w:rsidRPr="00F21F6B">
              <w:trPr>
                <w:gridAfter w:val="1"/>
                <w:tblCellSpacing w:w="0" w:type="dxa"/>
              </w:trPr>
              <w:tc>
                <w:tcPr>
                  <w:tcW w:w="1020" w:type="dxa"/>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r>
            <w:tr w:rsidR="00F21F6B" w:rsidRPr="00F21F6B">
              <w:trPr>
                <w:tblCellSpacing w:w="0" w:type="dxa"/>
              </w:trPr>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p>
              </w:tc>
              <w:tc>
                <w:tcPr>
                  <w:tcW w:w="0" w:type="auto"/>
                  <w:vAlign w:val="center"/>
                  <w:hideMark/>
                </w:tcPr>
                <w:p w:rsidR="00F21F6B" w:rsidRPr="00F21F6B" w:rsidRDefault="00F21F6B" w:rsidP="00F21F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2110" cy="414655"/>
                        <wp:effectExtent l="19050" t="0" r="8890" b="0"/>
                        <wp:docPr id="42" name="Рисунок 42" descr="http://pravo.gov.ru/proxy/ips/?pict.jpg&amp;oid=107272150&amp;attr=%D2%E5%EA%F1%F2&amp;edition=0&amp;file=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pravo.gov.ru/proxy/ips/?pict.jpg&amp;oid=107272150&amp;attr=%D2%E5%EA%F1%F2&amp;edition=0&amp;file=image13.jpg"/>
                                <pic:cNvPicPr>
                                  <a:picLocks noChangeAspect="1" noChangeArrowheads="1"/>
                                </pic:cNvPicPr>
                              </pic:nvPicPr>
                              <pic:blipFill>
                                <a:blip r:embed="rId23" cstate="print"/>
                                <a:srcRect/>
                                <a:stretch>
                                  <a:fillRect/>
                                </a:stretch>
                              </pic:blipFill>
                              <pic:spPr bwMode="auto">
                                <a:xfrm>
                                  <a:off x="0" y="0"/>
                                  <a:ext cx="372110" cy="414655"/>
                                </a:xfrm>
                                <a:prstGeom prst="rect">
                                  <a:avLst/>
                                </a:prstGeom>
                                <a:noFill/>
                                <a:ln w="9525">
                                  <a:noFill/>
                                  <a:miter lim="800000"/>
                                  <a:headEnd/>
                                  <a:tailEnd/>
                                </a:ln>
                              </pic:spPr>
                            </pic:pic>
                          </a:graphicData>
                        </a:graphic>
                      </wp:inline>
                    </w:drawing>
                  </w:r>
                </w:p>
              </w:tc>
            </w:tr>
          </w:tbl>
          <w:p w:rsidR="00F21F6B" w:rsidRPr="00F21F6B" w:rsidRDefault="00F21F6B" w:rsidP="00F21F6B">
            <w:pPr>
              <w:spacing w:after="0" w:line="240" w:lineRule="auto"/>
              <w:rPr>
                <w:rFonts w:ascii="Times New Roman" w:eastAsia="Times New Roman" w:hAnsi="Times New Roman" w:cs="Times New Roman"/>
                <w:color w:val="000000"/>
                <w:sz w:val="27"/>
                <w:szCs w:val="27"/>
              </w:rPr>
            </w:pPr>
          </w:p>
        </w:tc>
        <w:tc>
          <w:tcPr>
            <w:tcW w:w="50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Если в радиусе 5 м от сезонного (летнего) кафе нет освещения, рекомендуется оборудовать его наружными светильниками.</w:t>
            </w:r>
          </w:p>
        </w:tc>
      </w:tr>
      <w:tr w:rsidR="00F21F6B" w:rsidRPr="00F21F6B" w:rsidTr="00F21F6B">
        <w:tc>
          <w:tcPr>
            <w:tcW w:w="2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Временное оформление</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2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403860" cy="425450"/>
                  <wp:effectExtent l="19050" t="0" r="0" b="0"/>
                  <wp:docPr id="43" name="Рисунок 43" descr="http://pravo.gov.ru/proxy/ips/?pict.jpg&amp;oid=107272150&amp;attr=%D2%E5%EA%F1%F2&amp;edition=0&amp;fil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pravo.gov.ru/proxy/ips/?pict.jpg&amp;oid=107272150&amp;attr=%D2%E5%EA%F1%F2&amp;edition=0&amp;file=image11.png"/>
                          <pic:cNvPicPr>
                            <a:picLocks noChangeAspect="1" noChangeArrowheads="1"/>
                          </pic:cNvPicPr>
                        </pic:nvPicPr>
                        <pic:blipFill>
                          <a:blip r:embed="rId33" cstate="print"/>
                          <a:srcRect/>
                          <a:stretch>
                            <a:fillRect/>
                          </a:stretch>
                        </pic:blipFill>
                        <pic:spPr bwMode="auto">
                          <a:xfrm>
                            <a:off x="0" y="0"/>
                            <a:ext cx="403860" cy="425450"/>
                          </a:xfrm>
                          <a:prstGeom prst="rect">
                            <a:avLst/>
                          </a:prstGeom>
                          <a:noFill/>
                          <a:ln w="9525">
                            <a:noFill/>
                            <a:miter lim="800000"/>
                            <a:headEnd/>
                            <a:tailEnd/>
                          </a:ln>
                        </pic:spPr>
                      </pic:pic>
                    </a:graphicData>
                  </a:graphic>
                </wp:inline>
              </w:drawing>
            </w:r>
          </w:p>
        </w:tc>
        <w:tc>
          <w:tcPr>
            <w:tcW w:w="50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21F6B" w:rsidRPr="00F21F6B" w:rsidRDefault="00F21F6B" w:rsidP="00F21F6B">
            <w:pPr>
              <w:spacing w:after="0" w:line="240" w:lineRule="auto"/>
              <w:rPr>
                <w:rFonts w:ascii="Times New Roman" w:eastAsia="Times New Roman" w:hAnsi="Times New Roman" w:cs="Times New Roman"/>
                <w:color w:val="000000"/>
                <w:sz w:val="24"/>
                <w:szCs w:val="24"/>
              </w:rPr>
            </w:pPr>
            <w:r w:rsidRPr="00F21F6B">
              <w:rPr>
                <w:rFonts w:ascii="Times New Roman" w:eastAsia="Times New Roman" w:hAnsi="Times New Roman" w:cs="Times New Roman"/>
                <w:color w:val="000000"/>
                <w:sz w:val="24"/>
                <w:szCs w:val="24"/>
              </w:rPr>
              <w:t>На элементах сезонного (летнего) кафе не допускается размещать рекламные материалы.</w:t>
            </w:r>
          </w:p>
        </w:tc>
      </w:tr>
    </w:tbl>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Сезонные (летние) кафе при стационарном предприятии общественного питания могут быть организованы как на территории, примыкающей к стационарному предприятию общественного питания, так и в качестве отдельно стоящих предприятий общественного питания.</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Сезонное (летнее) кафе, примыкающее к стационарному предприятию общественного питания, должно находиться на расстоянии не более пяти метров от стационарного предприятия общественного питания, при этом границы места размещения сезонного (летнего) кафе не должны нарушать права собственников и пользователей соседних помещений, зданий, строений, сооружений. Указанное расстояние измеряется по прямой линии от входной группы в здание, строение, сооружение, в котором осуществляется деятельность по оказанию услуг общественного питания предприятием общественного питания, до ближайших к такому зданию, строению, сооружению крайних элементов сезонного (летнего) кафе.</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xml:space="preserve">Отдельно стоящие сезонные (летние) кафе должны соответствовать требованиям, предъявляемым к временным организациям общественного питания быстрого обслуживания, установленным санитарными правилами «Санитарно-эпидемиологические требования к организациям общественного питания, изготовлению и </w:t>
      </w:r>
      <w:proofErr w:type="spellStart"/>
      <w:r w:rsidRPr="00F21F6B">
        <w:rPr>
          <w:rFonts w:ascii="Times New Roman" w:eastAsia="Times New Roman" w:hAnsi="Times New Roman" w:cs="Times New Roman"/>
          <w:color w:val="000000"/>
          <w:sz w:val="27"/>
          <w:szCs w:val="27"/>
        </w:rPr>
        <w:t>оборотоспособности</w:t>
      </w:r>
      <w:proofErr w:type="spellEnd"/>
      <w:r w:rsidRPr="00F21F6B">
        <w:rPr>
          <w:rFonts w:ascii="Times New Roman" w:eastAsia="Times New Roman" w:hAnsi="Times New Roman" w:cs="Times New Roman"/>
          <w:color w:val="000000"/>
          <w:sz w:val="27"/>
          <w:szCs w:val="27"/>
        </w:rPr>
        <w:t xml:space="preserve"> в них пищевых продуктов и продовольственного сырья. СанПиН 2.3.6.1079-01». Отдельно стоящие сезонные (летние) кафе обеспечиваются пищевыми продуктами, приготовленными в стационарных организациях общественного питания.</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Внешний вид отдельно стоящих сезонных (летних) кафе должен соответствовать требованиям, предусмотренным для киосков, павильонов или автомагазинов.</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lastRenderedPageBreak/>
        <w:t>При размещении сезонного (летнего) кафе должно обеспечиваться сохранение свободной ширины прохода по тротуару по основному ходу движения пешеходов не менее 1,5 метров.</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xml:space="preserve">Элементы оборудования, используемые при обустройстве </w:t>
      </w:r>
      <w:proofErr w:type="gramStart"/>
      <w:r w:rsidRPr="00F21F6B">
        <w:rPr>
          <w:rFonts w:ascii="Times New Roman" w:eastAsia="Times New Roman" w:hAnsi="Times New Roman" w:cs="Times New Roman"/>
          <w:color w:val="000000"/>
          <w:sz w:val="27"/>
          <w:szCs w:val="27"/>
        </w:rPr>
        <w:t>примыкающих</w:t>
      </w:r>
      <w:proofErr w:type="gramEnd"/>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proofErr w:type="gramStart"/>
      <w:r w:rsidRPr="00F21F6B">
        <w:rPr>
          <w:rFonts w:ascii="Times New Roman" w:eastAsia="Times New Roman" w:hAnsi="Times New Roman" w:cs="Times New Roman"/>
          <w:color w:val="000000"/>
          <w:sz w:val="27"/>
          <w:szCs w:val="27"/>
        </w:rPr>
        <w:t>к стационарным объектам общественного питания сезонных (летних) кафе, должны быть выполнены в едином архитектурно-художественном решении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roofErr w:type="gramEnd"/>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Элементы оборудования сезонных (летних) кафе должны содержаться в технически исправном состоянии, быть очищенными от грязи и иного мусора. Не допускается наличие на элементах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proofErr w:type="gramStart"/>
      <w:r w:rsidRPr="00F21F6B">
        <w:rPr>
          <w:rFonts w:ascii="Times New Roman" w:eastAsia="Times New Roman" w:hAnsi="Times New Roman" w:cs="Times New Roman"/>
          <w:color w:val="000000"/>
          <w:sz w:val="27"/>
          <w:szCs w:val="27"/>
        </w:rPr>
        <w:t>В случае размещения нескольких сезонных (летних) кафе при стационарных предприятиях общественного питания, принадлежащих разным хозяйствующим субъектам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(единые материалы конструкции, взаимосвязанное колористическое решение)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roofErr w:type="gramEnd"/>
      <w:r w:rsidRPr="00F21F6B">
        <w:rPr>
          <w:rFonts w:ascii="Times New Roman" w:eastAsia="Times New Roman" w:hAnsi="Times New Roman" w:cs="Times New Roman"/>
          <w:color w:val="000000"/>
          <w:sz w:val="27"/>
          <w:szCs w:val="27"/>
        </w:rPr>
        <w:t xml:space="preserve"> Высота зонтов не должна превышать высоту первого этажа здания, строения, сооружения, занимаемого предприятием общественного питания.</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При обустройстве сезонных (летних) кафе не допускается использование шатров. Установка капитальных конструкций (фундамент, утепленные стены и т.п.) не допускается.</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Не допускается использование элементов оборудования сезонных (летних) кафе для размещения рекламы, за исключением фирменного знака, логотипа стационарного объекта общественного питания, к которому относится сезонное (летнее) кафе.</w:t>
      </w:r>
    </w:p>
    <w:p w:rsid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83761B" w:rsidRPr="00F21F6B" w:rsidRDefault="0083761B" w:rsidP="00F21F6B">
      <w:pPr>
        <w:shd w:val="clear" w:color="auto" w:fill="FFFFFF"/>
        <w:spacing w:after="0" w:line="240" w:lineRule="auto"/>
        <w:jc w:val="both"/>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11. Материалы и цвета для изготовления НТО.</w:t>
      </w:r>
    </w:p>
    <w:p w:rsidR="00F21F6B" w:rsidRPr="00F21F6B" w:rsidRDefault="00F21F6B" w:rsidP="00F21F6B">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E2F53">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Киоск</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Гладкий металлический лист:</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не комбинировать при отделке листы разных цветов;</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рекомендуется использовать листы с матовым покрытием;</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использовать монохромные цвета для основной отделки.</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Дополнительные детали (вывески, маркизы, прилавки) могут быть выполнены в ярких цветах.</w:t>
      </w:r>
    </w:p>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Фасадные панели:</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допускается предусматривать комбинацию с другими материалами: доска, </w:t>
      </w:r>
      <w:r w:rsidRPr="00F21F6B">
        <w:rPr>
          <w:rFonts w:ascii="Times New Roman" w:eastAsia="Times New Roman" w:hAnsi="Times New Roman" w:cs="Times New Roman"/>
          <w:color w:val="000000"/>
          <w:sz w:val="24"/>
          <w:szCs w:val="24"/>
          <w:lang w:val="en-US"/>
        </w:rPr>
        <w:t>HPL</w:t>
      </w:r>
      <w:r w:rsidRPr="00F21F6B">
        <w:rPr>
          <w:rFonts w:ascii="Times New Roman" w:eastAsia="Times New Roman" w:hAnsi="Times New Roman" w:cs="Times New Roman"/>
          <w:color w:val="000000"/>
          <w:sz w:val="24"/>
          <w:szCs w:val="24"/>
        </w:rPr>
        <w:t>-панели;</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lastRenderedPageBreak/>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использовать монохромные цвета для основной отделки.</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Дополнительные детали (вывески, маркизы, прилавки) могут быть выполнены в ярких цветах.</w:t>
      </w:r>
    </w:p>
    <w:p w:rsidR="00F21F6B" w:rsidRPr="00F21F6B" w:rsidRDefault="00F21F6B" w:rsidP="00F21F6B">
      <w:pPr>
        <w:spacing w:before="24" w:after="24"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 </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Деревянные рейки:</w:t>
      </w:r>
    </w:p>
    <w:p w:rsidR="00F21F6B" w:rsidRPr="00F21F6B" w:rsidRDefault="00F21F6B" w:rsidP="00F21F6B">
      <w:pPr>
        <w:shd w:val="clear" w:color="auto" w:fill="FFFFFF"/>
        <w:spacing w:after="0" w:line="240" w:lineRule="auto"/>
        <w:ind w:left="720"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использовать строганые рейки толщиной не менее 30 мм;</w:t>
      </w:r>
    </w:p>
    <w:p w:rsidR="00F21F6B" w:rsidRPr="00F21F6B" w:rsidRDefault="00F21F6B" w:rsidP="00F21F6B">
      <w:pPr>
        <w:shd w:val="clear" w:color="auto" w:fill="FFFFFF"/>
        <w:spacing w:after="0" w:line="240" w:lineRule="auto"/>
        <w:ind w:left="720"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покрывать бесцветным защитным средством для дерева;</w:t>
      </w:r>
    </w:p>
    <w:p w:rsidR="00F21F6B" w:rsidRPr="00F21F6B" w:rsidRDefault="00F21F6B" w:rsidP="00F21F6B">
      <w:pPr>
        <w:spacing w:before="24" w:after="24" w:line="240" w:lineRule="auto"/>
        <w:ind w:left="720"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допускается предусматривать комбинацию с другими материалами: </w:t>
      </w:r>
      <w:r w:rsidRPr="00F21F6B">
        <w:rPr>
          <w:rFonts w:ascii="Times New Roman" w:eastAsia="Times New Roman" w:hAnsi="Times New Roman" w:cs="Times New Roman"/>
          <w:color w:val="000000"/>
          <w:sz w:val="24"/>
          <w:szCs w:val="24"/>
          <w:lang w:val="en-US"/>
        </w:rPr>
        <w:t>HPL</w:t>
      </w:r>
      <w:r w:rsidRPr="00F21F6B">
        <w:rPr>
          <w:rFonts w:ascii="Times New Roman" w:eastAsia="Times New Roman" w:hAnsi="Times New Roman" w:cs="Times New Roman"/>
          <w:color w:val="000000"/>
          <w:sz w:val="24"/>
          <w:szCs w:val="24"/>
        </w:rPr>
        <w:t>-панели, графитная доска для нанесения надписи мелом.</w:t>
      </w:r>
    </w:p>
    <w:p w:rsidR="00FE2F53" w:rsidRDefault="00FE2F53" w:rsidP="00FE2F53">
      <w:pPr>
        <w:shd w:val="clear" w:color="auto" w:fill="FFFFFF"/>
        <w:spacing w:after="0" w:line="240" w:lineRule="auto"/>
        <w:jc w:val="center"/>
        <w:rPr>
          <w:rFonts w:ascii="Times New Roman" w:eastAsia="Times New Roman" w:hAnsi="Times New Roman" w:cs="Times New Roman"/>
          <w:b/>
          <w:bCs/>
          <w:color w:val="000000"/>
          <w:sz w:val="27"/>
          <w:szCs w:val="27"/>
        </w:rPr>
      </w:pPr>
    </w:p>
    <w:p w:rsidR="00F21F6B" w:rsidRPr="00F21F6B" w:rsidRDefault="00F21F6B" w:rsidP="00FE2F53">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Павильон</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Гладкий металлический лист:</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не комбинировать при отделке листы разных цветов;</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рекомендуется использовать листы с матовым покрытием;</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231F20"/>
          <w:sz w:val="27"/>
          <w:szCs w:val="27"/>
        </w:rPr>
        <w:t>использовать только частичное остекление фасада;</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использовать монохромные цвета для основной отделки.</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Дополнительные детали (вывески, маркизы, прилавки) могут быть выполнены в ярких цветах.</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Фасадные панели:</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допускается предусматривать комбинацию с другими материалами: доска, </w:t>
      </w:r>
      <w:r w:rsidRPr="00F21F6B">
        <w:rPr>
          <w:rFonts w:ascii="Times New Roman" w:eastAsia="Times New Roman" w:hAnsi="Times New Roman" w:cs="Times New Roman"/>
          <w:color w:val="000000"/>
          <w:sz w:val="24"/>
          <w:szCs w:val="24"/>
          <w:lang w:val="en-US"/>
        </w:rPr>
        <w:t>HPL</w:t>
      </w:r>
      <w:r w:rsidRPr="00F21F6B">
        <w:rPr>
          <w:rFonts w:ascii="Times New Roman" w:eastAsia="Times New Roman" w:hAnsi="Times New Roman" w:cs="Times New Roman"/>
          <w:color w:val="000000"/>
          <w:sz w:val="24"/>
          <w:szCs w:val="24"/>
        </w:rPr>
        <w:t>-панели;</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231F20"/>
          <w:sz w:val="27"/>
          <w:szCs w:val="27"/>
        </w:rPr>
        <w:t></w:t>
      </w:r>
      <w:r w:rsidRPr="00F21F6B">
        <w:rPr>
          <w:rFonts w:ascii="Times New Roman" w:eastAsia="Times New Roman" w:hAnsi="Times New Roman" w:cs="Times New Roman"/>
          <w:color w:val="231F20"/>
          <w:sz w:val="14"/>
          <w:szCs w:val="14"/>
        </w:rPr>
        <w:t>                    </w:t>
      </w:r>
      <w:r w:rsidRPr="00F21F6B">
        <w:rPr>
          <w:rFonts w:ascii="Times New Roman" w:eastAsia="Times New Roman" w:hAnsi="Times New Roman" w:cs="Times New Roman"/>
          <w:color w:val="231F20"/>
          <w:sz w:val="27"/>
          <w:szCs w:val="27"/>
        </w:rPr>
        <w:t>использовать только частичное остекление фасада;</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использовать монохромные цвета для основной отделки.</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4"/>
          <w:szCs w:val="24"/>
        </w:rPr>
        <w:t>Дополнительные детали (вывески, маркизы, прилавки) могут быть выполнены в ярких цветах.</w:t>
      </w:r>
    </w:p>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 </w:t>
      </w:r>
    </w:p>
    <w:p w:rsidR="00F21F6B" w:rsidRPr="00F21F6B" w:rsidRDefault="00F21F6B" w:rsidP="00FE2F53">
      <w:pPr>
        <w:shd w:val="clear" w:color="auto" w:fill="FFFFFF"/>
        <w:spacing w:after="0" w:line="240" w:lineRule="auto"/>
        <w:jc w:val="center"/>
        <w:rPr>
          <w:rFonts w:ascii="Times New Roman" w:eastAsia="Times New Roman" w:hAnsi="Times New Roman" w:cs="Times New Roman"/>
          <w:color w:val="000000"/>
          <w:sz w:val="27"/>
          <w:szCs w:val="27"/>
        </w:rPr>
      </w:pPr>
      <w:proofErr w:type="spellStart"/>
      <w:r w:rsidRPr="00F21F6B">
        <w:rPr>
          <w:rFonts w:ascii="Times New Roman" w:eastAsia="Times New Roman" w:hAnsi="Times New Roman" w:cs="Times New Roman"/>
          <w:b/>
          <w:bCs/>
          <w:color w:val="000000"/>
          <w:sz w:val="27"/>
          <w:szCs w:val="27"/>
        </w:rPr>
        <w:t>Вендинговый</w:t>
      </w:r>
      <w:proofErr w:type="spellEnd"/>
      <w:r w:rsidRPr="00F21F6B">
        <w:rPr>
          <w:rFonts w:ascii="Times New Roman" w:eastAsia="Times New Roman" w:hAnsi="Times New Roman" w:cs="Times New Roman"/>
          <w:b/>
          <w:bCs/>
          <w:color w:val="000000"/>
          <w:sz w:val="27"/>
          <w:szCs w:val="27"/>
        </w:rPr>
        <w:t xml:space="preserve"> автомат</w:t>
      </w:r>
    </w:p>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Гладкий металлический лист:</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не комбинировать при отделке листы разных цветов;</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рекомендуется использовать листы с матовым покрытием;</w:t>
      </w:r>
    </w:p>
    <w:p w:rsidR="00F21F6B" w:rsidRPr="00F21F6B" w:rsidRDefault="00F21F6B" w:rsidP="00F21F6B">
      <w:pPr>
        <w:spacing w:before="24" w:after="24"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4"/>
          <w:szCs w:val="24"/>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4"/>
          <w:szCs w:val="24"/>
        </w:rPr>
        <w:t>использовать монохромные цвета для основной отделки в зависимости от специфики торговли.</w:t>
      </w:r>
    </w:p>
    <w:p w:rsidR="00F21F6B" w:rsidRDefault="00F21F6B" w:rsidP="00F21F6B">
      <w:pPr>
        <w:shd w:val="clear" w:color="auto" w:fill="FFFFFF"/>
        <w:spacing w:after="0" w:line="240" w:lineRule="auto"/>
        <w:rPr>
          <w:rFonts w:ascii="Times New Roman" w:eastAsia="Times New Roman" w:hAnsi="Times New Roman" w:cs="Times New Roman"/>
          <w:b/>
          <w:bCs/>
          <w:color w:val="000000"/>
          <w:sz w:val="27"/>
          <w:szCs w:val="27"/>
        </w:rPr>
      </w:pPr>
      <w:r w:rsidRPr="00F21F6B">
        <w:rPr>
          <w:rFonts w:ascii="Times New Roman" w:eastAsia="Times New Roman" w:hAnsi="Times New Roman" w:cs="Times New Roman"/>
          <w:b/>
          <w:bCs/>
          <w:color w:val="000000"/>
          <w:sz w:val="27"/>
          <w:szCs w:val="27"/>
        </w:rPr>
        <w:t> </w:t>
      </w:r>
    </w:p>
    <w:p w:rsidR="000F07A7" w:rsidRPr="00F21F6B" w:rsidRDefault="000F07A7" w:rsidP="00F21F6B">
      <w:pPr>
        <w:shd w:val="clear" w:color="auto" w:fill="FFFFFF"/>
        <w:spacing w:after="0" w:line="240" w:lineRule="auto"/>
        <w:rPr>
          <w:rFonts w:ascii="Times New Roman" w:eastAsia="Times New Roman" w:hAnsi="Times New Roman" w:cs="Times New Roman"/>
          <w:color w:val="000000"/>
          <w:sz w:val="27"/>
          <w:szCs w:val="27"/>
        </w:rPr>
      </w:pPr>
    </w:p>
    <w:p w:rsidR="00F21F6B" w:rsidRPr="00F21F6B" w:rsidRDefault="00F21F6B" w:rsidP="00FE2F53">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Торговая палатка</w:t>
      </w:r>
    </w:p>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Каркасно-тентовый объект:</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использовать монохромные цвета для основной отделки.</w:t>
      </w:r>
    </w:p>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 </w:t>
      </w:r>
    </w:p>
    <w:p w:rsidR="00F21F6B" w:rsidRPr="00F21F6B" w:rsidRDefault="00F21F6B" w:rsidP="00FE2F53">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Елочный базар</w:t>
      </w:r>
    </w:p>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Деревянные рейки:</w:t>
      </w:r>
    </w:p>
    <w:p w:rsidR="00F21F6B" w:rsidRPr="00F21F6B" w:rsidRDefault="00F21F6B" w:rsidP="00F21F6B">
      <w:pPr>
        <w:shd w:val="clear" w:color="auto" w:fill="FFFFFF"/>
        <w:spacing w:after="0" w:line="240" w:lineRule="auto"/>
        <w:ind w:firstLine="709"/>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использовать строганые рейки толщиной не менее 30 мм;</w:t>
      </w:r>
    </w:p>
    <w:p w:rsidR="00F21F6B" w:rsidRPr="00F21F6B" w:rsidRDefault="00F21F6B" w:rsidP="00F21F6B">
      <w:pPr>
        <w:shd w:val="clear" w:color="auto" w:fill="FFFFFF"/>
        <w:spacing w:after="0" w:line="240" w:lineRule="auto"/>
        <w:ind w:firstLine="709"/>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покрывать бесцветным защитным средством для дерева.</w:t>
      </w:r>
    </w:p>
    <w:p w:rsidR="00FE2F53" w:rsidRDefault="00FE2F53" w:rsidP="00FE2F53">
      <w:pPr>
        <w:shd w:val="clear" w:color="auto" w:fill="FFFFFF"/>
        <w:spacing w:after="0" w:line="240" w:lineRule="auto"/>
        <w:jc w:val="center"/>
        <w:rPr>
          <w:rFonts w:ascii="Times New Roman" w:eastAsia="Times New Roman" w:hAnsi="Times New Roman" w:cs="Times New Roman"/>
          <w:color w:val="000000"/>
          <w:sz w:val="27"/>
          <w:szCs w:val="27"/>
        </w:rPr>
      </w:pPr>
    </w:p>
    <w:p w:rsidR="00FE2F53" w:rsidRDefault="00FE2F53" w:rsidP="00FE2F53">
      <w:pPr>
        <w:shd w:val="clear" w:color="auto" w:fill="FFFFFF"/>
        <w:spacing w:after="0" w:line="240" w:lineRule="auto"/>
        <w:jc w:val="center"/>
        <w:rPr>
          <w:rFonts w:ascii="Times New Roman" w:eastAsia="Times New Roman" w:hAnsi="Times New Roman" w:cs="Times New Roman"/>
          <w:color w:val="000000"/>
          <w:sz w:val="27"/>
          <w:szCs w:val="27"/>
        </w:rPr>
      </w:pPr>
    </w:p>
    <w:p w:rsidR="00F21F6B" w:rsidRPr="00F21F6B" w:rsidRDefault="00F21F6B" w:rsidP="00FE2F53">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lastRenderedPageBreak/>
        <w:br/>
      </w:r>
      <w:r w:rsidRPr="00F21F6B">
        <w:rPr>
          <w:rFonts w:ascii="Times New Roman" w:eastAsia="Times New Roman" w:hAnsi="Times New Roman" w:cs="Times New Roman"/>
          <w:b/>
          <w:bCs/>
          <w:color w:val="000000"/>
          <w:sz w:val="27"/>
          <w:szCs w:val="27"/>
        </w:rPr>
        <w:t>Бахчевой развал</w:t>
      </w:r>
    </w:p>
    <w:p w:rsidR="00F21F6B" w:rsidRPr="00F21F6B" w:rsidRDefault="00F21F6B" w:rsidP="00FE2F53">
      <w:pPr>
        <w:shd w:val="clear" w:color="auto" w:fill="FFFFFF"/>
        <w:spacing w:after="0" w:line="240" w:lineRule="auto"/>
        <w:jc w:val="center"/>
        <w:rPr>
          <w:rFonts w:ascii="Times New Roman" w:eastAsia="Times New Roman" w:hAnsi="Times New Roman" w:cs="Times New Roman"/>
          <w:color w:val="000000"/>
          <w:sz w:val="27"/>
          <w:szCs w:val="27"/>
        </w:rPr>
      </w:pPr>
    </w:p>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Деревянные рейки:</w:t>
      </w:r>
    </w:p>
    <w:p w:rsidR="00F21F6B" w:rsidRPr="00F21F6B" w:rsidRDefault="00F21F6B" w:rsidP="00F21F6B">
      <w:pPr>
        <w:shd w:val="clear" w:color="auto" w:fill="FFFFFF"/>
        <w:spacing w:after="0" w:line="240" w:lineRule="auto"/>
        <w:ind w:firstLine="709"/>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использовать строганые рейки толщиной не менее 30 мм;</w:t>
      </w:r>
    </w:p>
    <w:p w:rsidR="00F21F6B" w:rsidRPr="00F21F6B" w:rsidRDefault="00F21F6B" w:rsidP="00F21F6B">
      <w:pPr>
        <w:shd w:val="clear" w:color="auto" w:fill="FFFFFF"/>
        <w:spacing w:after="0" w:line="240" w:lineRule="auto"/>
        <w:ind w:firstLine="709"/>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покрывать бесцветным защитным средством для дерева.</w:t>
      </w:r>
    </w:p>
    <w:p w:rsidR="00F21F6B" w:rsidRPr="00F21F6B" w:rsidRDefault="00F21F6B" w:rsidP="00F21F6B">
      <w:pPr>
        <w:shd w:val="clear" w:color="auto" w:fill="FFFFFF"/>
        <w:spacing w:after="0" w:line="240" w:lineRule="auto"/>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 </w:t>
      </w:r>
    </w:p>
    <w:p w:rsidR="00F21F6B" w:rsidRPr="00F21F6B" w:rsidRDefault="00F21F6B" w:rsidP="00FE2F53">
      <w:pPr>
        <w:shd w:val="clear" w:color="auto" w:fill="FFFFFF"/>
        <w:spacing w:after="0" w:line="240" w:lineRule="auto"/>
        <w:jc w:val="center"/>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Сезонное (летнее) кафе</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b/>
          <w:bCs/>
          <w:color w:val="000000"/>
          <w:sz w:val="27"/>
          <w:szCs w:val="27"/>
        </w:rPr>
        <w:t> </w:t>
      </w:r>
    </w:p>
    <w:p w:rsidR="00F21F6B" w:rsidRPr="00F21F6B" w:rsidRDefault="00F21F6B" w:rsidP="00F21F6B">
      <w:pPr>
        <w:shd w:val="clear" w:color="auto" w:fill="FFFFFF"/>
        <w:spacing w:after="0" w:line="240" w:lineRule="auto"/>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Элементы оборудования сезонных (летних) кафе, примыкающих к стационарным объектам общественного питания:</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proofErr w:type="spellStart"/>
      <w:r w:rsidRPr="00F21F6B">
        <w:rPr>
          <w:rFonts w:ascii="Times New Roman" w:eastAsia="Times New Roman" w:hAnsi="Times New Roman" w:cs="Times New Roman"/>
          <w:color w:val="000000"/>
          <w:sz w:val="27"/>
          <w:szCs w:val="27"/>
        </w:rPr>
        <w:t>сборноразборные</w:t>
      </w:r>
      <w:proofErr w:type="spellEnd"/>
      <w:r w:rsidRPr="00F21F6B">
        <w:rPr>
          <w:rFonts w:ascii="Times New Roman" w:eastAsia="Times New Roman" w:hAnsi="Times New Roman" w:cs="Times New Roman"/>
          <w:color w:val="000000"/>
          <w:sz w:val="27"/>
          <w:szCs w:val="27"/>
        </w:rPr>
        <w:t xml:space="preserve"> (легковозводимые) конструкции из дерева, металла, стекла, композитных материалов;</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рекомендуется использовать монохромные цвета для основной отделки;</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Symbol" w:eastAsia="Times New Roman" w:hAnsi="Symbol" w:cs="Times New Roman"/>
          <w:color w:val="000000"/>
          <w:sz w:val="27"/>
          <w:szCs w:val="27"/>
        </w:rPr>
        <w:t></w:t>
      </w:r>
      <w:r w:rsidRPr="00F21F6B">
        <w:rPr>
          <w:rFonts w:ascii="Times New Roman" w:eastAsia="Times New Roman" w:hAnsi="Times New Roman" w:cs="Times New Roman"/>
          <w:color w:val="000000"/>
          <w:sz w:val="14"/>
          <w:szCs w:val="14"/>
        </w:rPr>
        <w:t>                    </w:t>
      </w:r>
      <w:r w:rsidRPr="00F21F6B">
        <w:rPr>
          <w:rFonts w:ascii="Times New Roman" w:eastAsia="Times New Roman" w:hAnsi="Times New Roman" w:cs="Times New Roman"/>
          <w:color w:val="000000"/>
          <w:sz w:val="27"/>
          <w:szCs w:val="27"/>
        </w:rPr>
        <w:t>дополнительные элементы могут быть выполнены в ярких цветах.</w:t>
      </w:r>
    </w:p>
    <w:p w:rsidR="00F21F6B" w:rsidRPr="00F21F6B" w:rsidRDefault="00F21F6B" w:rsidP="00F21F6B">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Для отдельно стоящих сезонных (летних) кафе применяются материалы, предусмотренные для киосков и павильонов.</w:t>
      </w:r>
    </w:p>
    <w:p w:rsidR="00F21F6B" w:rsidRPr="00F21F6B" w:rsidRDefault="00F21F6B" w:rsidP="00F21F6B">
      <w:pPr>
        <w:shd w:val="clear" w:color="auto" w:fill="FFFFFF"/>
        <w:spacing w:after="0" w:line="240" w:lineRule="auto"/>
        <w:ind w:firstLine="567"/>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F21F6B" w:rsidRPr="00F21F6B" w:rsidRDefault="00F21F6B" w:rsidP="00F21F6B">
      <w:pPr>
        <w:shd w:val="clear" w:color="auto" w:fill="FFFFFF"/>
        <w:spacing w:after="0" w:line="240" w:lineRule="auto"/>
        <w:ind w:firstLine="567"/>
        <w:jc w:val="both"/>
        <w:rPr>
          <w:rFonts w:ascii="Times New Roman" w:eastAsia="Times New Roman" w:hAnsi="Times New Roman" w:cs="Times New Roman"/>
          <w:color w:val="000000"/>
          <w:sz w:val="27"/>
          <w:szCs w:val="27"/>
        </w:rPr>
      </w:pPr>
      <w:r w:rsidRPr="00F21F6B">
        <w:rPr>
          <w:rFonts w:ascii="Times New Roman" w:eastAsia="Times New Roman" w:hAnsi="Times New Roman" w:cs="Times New Roman"/>
          <w:color w:val="000000"/>
          <w:sz w:val="27"/>
          <w:szCs w:val="27"/>
        </w:rPr>
        <w:t> </w:t>
      </w:r>
    </w:p>
    <w:p w:rsidR="008F173C" w:rsidRDefault="008F173C"/>
    <w:sectPr w:rsidR="008F173C" w:rsidSect="00F45E6B">
      <w:pgSz w:w="11906" w:h="16838"/>
      <w:pgMar w:top="568" w:right="1133"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F6B"/>
    <w:rsid w:val="000B52A4"/>
    <w:rsid w:val="000F07A7"/>
    <w:rsid w:val="002A76BD"/>
    <w:rsid w:val="00432217"/>
    <w:rsid w:val="0044381B"/>
    <w:rsid w:val="004E3AD0"/>
    <w:rsid w:val="00511087"/>
    <w:rsid w:val="005C6C3E"/>
    <w:rsid w:val="00760F59"/>
    <w:rsid w:val="0083761B"/>
    <w:rsid w:val="008F173C"/>
    <w:rsid w:val="00983D82"/>
    <w:rsid w:val="009A2698"/>
    <w:rsid w:val="00A21952"/>
    <w:rsid w:val="00A233EB"/>
    <w:rsid w:val="00A3072D"/>
    <w:rsid w:val="00A428BB"/>
    <w:rsid w:val="00A51B05"/>
    <w:rsid w:val="00BA385C"/>
    <w:rsid w:val="00BE1966"/>
    <w:rsid w:val="00D11E94"/>
    <w:rsid w:val="00DC5C63"/>
    <w:rsid w:val="00F21F6B"/>
    <w:rsid w:val="00F45E6B"/>
    <w:rsid w:val="00F87FF0"/>
    <w:rsid w:val="00FE2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21F6B"/>
    <w:rPr>
      <w:color w:val="0000FF"/>
      <w:u w:val="single"/>
    </w:rPr>
  </w:style>
  <w:style w:type="paragraph" w:styleId="a4">
    <w:name w:val="Body Text"/>
    <w:basedOn w:val="a"/>
    <w:link w:val="a5"/>
    <w:uiPriority w:val="99"/>
    <w:semiHidden/>
    <w:unhideWhenUsed/>
    <w:rsid w:val="00F21F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F21F6B"/>
    <w:rPr>
      <w:rFonts w:ascii="Times New Roman" w:eastAsia="Times New Roman" w:hAnsi="Times New Roman" w:cs="Times New Roman"/>
      <w:sz w:val="24"/>
      <w:szCs w:val="24"/>
      <w:lang w:eastAsia="ru-RU"/>
    </w:rPr>
  </w:style>
  <w:style w:type="paragraph" w:styleId="a6">
    <w:name w:val="No Spacing"/>
    <w:basedOn w:val="a"/>
    <w:uiPriority w:val="1"/>
    <w:qFormat/>
    <w:rsid w:val="00F21F6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F21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F21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10"/>
    <w:basedOn w:val="a"/>
    <w:rsid w:val="00F21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
    <w:name w:val="ab"/>
    <w:basedOn w:val="a"/>
    <w:rsid w:val="00F21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0">
    <w:name w:val="50"/>
    <w:basedOn w:val="a"/>
    <w:rsid w:val="00F21F6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F21F6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1F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21F6B"/>
    <w:rPr>
      <w:color w:val="0000FF"/>
      <w:u w:val="single"/>
    </w:rPr>
  </w:style>
  <w:style w:type="paragraph" w:styleId="a4">
    <w:name w:val="Body Text"/>
    <w:basedOn w:val="a"/>
    <w:link w:val="a5"/>
    <w:uiPriority w:val="99"/>
    <w:semiHidden/>
    <w:unhideWhenUsed/>
    <w:rsid w:val="00F21F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F21F6B"/>
    <w:rPr>
      <w:rFonts w:ascii="Times New Roman" w:eastAsia="Times New Roman" w:hAnsi="Times New Roman" w:cs="Times New Roman"/>
      <w:sz w:val="24"/>
      <w:szCs w:val="24"/>
      <w:lang w:eastAsia="ru-RU"/>
    </w:rPr>
  </w:style>
  <w:style w:type="paragraph" w:styleId="a6">
    <w:name w:val="No Spacing"/>
    <w:basedOn w:val="a"/>
    <w:uiPriority w:val="1"/>
    <w:qFormat/>
    <w:rsid w:val="00F21F6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F21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F21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10"/>
    <w:basedOn w:val="a"/>
    <w:rsid w:val="00F21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
    <w:name w:val="ab"/>
    <w:basedOn w:val="a"/>
    <w:rsid w:val="00F21F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0">
    <w:name w:val="50"/>
    <w:basedOn w:val="a"/>
    <w:rsid w:val="00F21F6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F21F6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1F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54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89D885-A3D6-41AE-B8CC-00EAA833F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3535</Words>
  <Characters>20154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Отдел архитектуры УМИиЗО администрации Троицкого МР</Company>
  <LinksUpToDate>false</LinksUpToDate>
  <CharactersWithSpaces>23642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Груненкова Нина Александровна</cp:lastModifiedBy>
  <cp:revision>2</cp:revision>
  <cp:lastPrinted>2022-05-24T06:04:00Z</cp:lastPrinted>
  <dcterms:created xsi:type="dcterms:W3CDTF">2023-07-26T06:51:00Z</dcterms:created>
  <dcterms:modified xsi:type="dcterms:W3CDTF">2023-07-26T06:51:00Z</dcterms:modified>
</cp:coreProperties>
</file>