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A6" w:rsidRPr="002D7A80" w:rsidRDefault="00D216A6" w:rsidP="00D216A6">
      <w:pPr>
        <w:spacing w:line="360" w:lineRule="auto"/>
        <w:jc w:val="center"/>
        <w:rPr>
          <w:b/>
          <w:sz w:val="26"/>
          <w:szCs w:val="26"/>
        </w:rPr>
      </w:pPr>
      <w:r w:rsidRPr="002D7A80">
        <w:rPr>
          <w:b/>
          <w:sz w:val="26"/>
          <w:szCs w:val="26"/>
        </w:rPr>
        <w:t>ПОЯСНИТЕЛЬНАЯ ЗАПИСКА</w:t>
      </w:r>
    </w:p>
    <w:p w:rsidR="00BA21E0" w:rsidRPr="002D7A80" w:rsidRDefault="00D216A6" w:rsidP="00366FF8">
      <w:pPr>
        <w:ind w:firstLine="720"/>
        <w:jc w:val="center"/>
        <w:rPr>
          <w:b/>
          <w:sz w:val="26"/>
          <w:szCs w:val="26"/>
        </w:rPr>
      </w:pPr>
      <w:r w:rsidRPr="002D7A80">
        <w:rPr>
          <w:b/>
          <w:sz w:val="26"/>
          <w:szCs w:val="26"/>
        </w:rPr>
        <w:t xml:space="preserve">к проекту </w:t>
      </w:r>
      <w:r w:rsidR="00C7087D" w:rsidRPr="002D7A80">
        <w:rPr>
          <w:b/>
          <w:sz w:val="26"/>
          <w:szCs w:val="26"/>
        </w:rPr>
        <w:t>закона</w:t>
      </w:r>
      <w:r w:rsidRPr="002D7A80">
        <w:rPr>
          <w:b/>
          <w:sz w:val="26"/>
          <w:szCs w:val="26"/>
        </w:rPr>
        <w:t xml:space="preserve"> Челябинской области </w:t>
      </w:r>
      <w:r w:rsidR="00366FF8" w:rsidRPr="002D7A80">
        <w:rPr>
          <w:b/>
          <w:spacing w:val="-2"/>
          <w:sz w:val="26"/>
          <w:szCs w:val="26"/>
        </w:rPr>
        <w:t>«</w:t>
      </w:r>
      <w:r w:rsidR="0028629C">
        <w:rPr>
          <w:b/>
          <w:spacing w:val="-2"/>
          <w:sz w:val="26"/>
          <w:szCs w:val="26"/>
        </w:rPr>
        <w:t>О внесении изменений в</w:t>
      </w:r>
      <w:r w:rsidR="00BA51C5">
        <w:rPr>
          <w:b/>
          <w:spacing w:val="-2"/>
          <w:sz w:val="26"/>
          <w:szCs w:val="26"/>
        </w:rPr>
        <w:t xml:space="preserve"> </w:t>
      </w:r>
      <w:r w:rsidR="0028629C">
        <w:rPr>
          <w:b/>
          <w:spacing w:val="-2"/>
          <w:sz w:val="26"/>
          <w:szCs w:val="26"/>
        </w:rPr>
        <w:t xml:space="preserve">Закон Челябинской области «О порядке и </w:t>
      </w:r>
      <w:r w:rsidR="00366FF8" w:rsidRPr="002D7A80">
        <w:rPr>
          <w:b/>
          <w:spacing w:val="-2"/>
          <w:sz w:val="26"/>
          <w:szCs w:val="26"/>
        </w:rPr>
        <w:t>условиях размещения нестационарных торг</w:t>
      </w:r>
      <w:r w:rsidR="00366FF8" w:rsidRPr="002D7A80">
        <w:rPr>
          <w:b/>
          <w:spacing w:val="-2"/>
          <w:sz w:val="26"/>
          <w:szCs w:val="26"/>
        </w:rPr>
        <w:t>о</w:t>
      </w:r>
      <w:r w:rsidR="00366FF8" w:rsidRPr="002D7A80">
        <w:rPr>
          <w:b/>
          <w:spacing w:val="-2"/>
          <w:sz w:val="26"/>
          <w:szCs w:val="26"/>
        </w:rPr>
        <w:t>вых объектов на землях и земельных участках, находящихся в государственной собственности Челябинской области или в муниципальной собственности, землях или земельных участках, государственная собственность на которые не разгран</w:t>
      </w:r>
      <w:r w:rsidR="00366FF8" w:rsidRPr="002D7A80">
        <w:rPr>
          <w:b/>
          <w:spacing w:val="-2"/>
          <w:sz w:val="26"/>
          <w:szCs w:val="26"/>
        </w:rPr>
        <w:t>и</w:t>
      </w:r>
      <w:r w:rsidR="00366FF8" w:rsidRPr="002D7A80">
        <w:rPr>
          <w:b/>
          <w:spacing w:val="-2"/>
          <w:sz w:val="26"/>
          <w:szCs w:val="26"/>
        </w:rPr>
        <w:t>чена, без предоставления земельных участков и установления сервитута, публи</w:t>
      </w:r>
      <w:r w:rsidR="00366FF8" w:rsidRPr="002D7A80">
        <w:rPr>
          <w:b/>
          <w:spacing w:val="-2"/>
          <w:sz w:val="26"/>
          <w:szCs w:val="26"/>
        </w:rPr>
        <w:t>ч</w:t>
      </w:r>
      <w:r w:rsidR="00366FF8" w:rsidRPr="002D7A80">
        <w:rPr>
          <w:b/>
          <w:spacing w:val="-2"/>
          <w:sz w:val="26"/>
          <w:szCs w:val="26"/>
        </w:rPr>
        <w:t>ного сервитута</w:t>
      </w:r>
      <w:r w:rsidR="00366FF8" w:rsidRPr="002D7A80">
        <w:rPr>
          <w:b/>
          <w:sz w:val="26"/>
          <w:szCs w:val="26"/>
        </w:rPr>
        <w:t>»</w:t>
      </w:r>
    </w:p>
    <w:p w:rsidR="00A710BA" w:rsidRDefault="00A710BA" w:rsidP="00366FF8">
      <w:pPr>
        <w:ind w:firstLine="720"/>
        <w:jc w:val="center"/>
        <w:rPr>
          <w:sz w:val="26"/>
          <w:szCs w:val="26"/>
        </w:rPr>
      </w:pPr>
    </w:p>
    <w:p w:rsidR="005B5CF2" w:rsidRDefault="005B5CF2" w:rsidP="00366FF8">
      <w:pPr>
        <w:ind w:firstLine="720"/>
        <w:jc w:val="center"/>
        <w:rPr>
          <w:sz w:val="26"/>
          <w:szCs w:val="26"/>
        </w:rPr>
      </w:pPr>
    </w:p>
    <w:p w:rsidR="0028629C" w:rsidRPr="00B40258" w:rsidRDefault="0028629C" w:rsidP="00AF18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 xml:space="preserve">Закон Челябинской области № 131-ЗО «О порядке и условиях </w:t>
      </w:r>
      <w:r>
        <w:rPr>
          <w:spacing w:val="-2"/>
          <w:sz w:val="26"/>
          <w:szCs w:val="26"/>
        </w:rPr>
        <w:t>размещения н</w:t>
      </w:r>
      <w:r>
        <w:rPr>
          <w:spacing w:val="-2"/>
          <w:sz w:val="26"/>
          <w:szCs w:val="26"/>
        </w:rPr>
        <w:t>е</w:t>
      </w:r>
      <w:r>
        <w:rPr>
          <w:spacing w:val="-2"/>
          <w:sz w:val="26"/>
          <w:szCs w:val="26"/>
        </w:rPr>
        <w:t>стационарных торговых объектов на землях и земельных участках, находящихся в г</w:t>
      </w:r>
      <w:r>
        <w:rPr>
          <w:spacing w:val="-2"/>
          <w:sz w:val="26"/>
          <w:szCs w:val="26"/>
        </w:rPr>
        <w:t>о</w:t>
      </w:r>
      <w:r>
        <w:rPr>
          <w:spacing w:val="-2"/>
          <w:sz w:val="26"/>
          <w:szCs w:val="26"/>
        </w:rPr>
        <w:t>сударственной собственности Челябинской области или в муниципальной собственн</w:t>
      </w:r>
      <w:r>
        <w:rPr>
          <w:spacing w:val="-2"/>
          <w:sz w:val="26"/>
          <w:szCs w:val="26"/>
        </w:rPr>
        <w:t>о</w:t>
      </w:r>
      <w:r>
        <w:rPr>
          <w:spacing w:val="-2"/>
          <w:sz w:val="26"/>
          <w:szCs w:val="26"/>
        </w:rPr>
        <w:t>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</w:t>
      </w:r>
      <w:r>
        <w:rPr>
          <w:spacing w:val="-2"/>
          <w:sz w:val="26"/>
          <w:szCs w:val="26"/>
        </w:rPr>
        <w:t>б</w:t>
      </w:r>
      <w:r>
        <w:rPr>
          <w:spacing w:val="-2"/>
          <w:sz w:val="26"/>
          <w:szCs w:val="26"/>
        </w:rPr>
        <w:t>личного сервитута</w:t>
      </w:r>
      <w:r w:rsidRPr="00F43AFE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 –</w:t>
      </w:r>
      <w:r w:rsidR="004959A7">
        <w:rPr>
          <w:sz w:val="26"/>
          <w:szCs w:val="26"/>
        </w:rPr>
        <w:t xml:space="preserve"> </w:t>
      </w:r>
      <w:r>
        <w:rPr>
          <w:sz w:val="26"/>
          <w:szCs w:val="26"/>
        </w:rPr>
        <w:t>Закон</w:t>
      </w:r>
      <w:r w:rsidR="005B5CF2">
        <w:rPr>
          <w:sz w:val="26"/>
          <w:szCs w:val="26"/>
        </w:rPr>
        <w:t xml:space="preserve"> области</w:t>
      </w:r>
      <w:r>
        <w:rPr>
          <w:sz w:val="26"/>
          <w:szCs w:val="26"/>
        </w:rPr>
        <w:t>)</w:t>
      </w:r>
      <w:r w:rsidR="005055D6">
        <w:rPr>
          <w:sz w:val="26"/>
          <w:szCs w:val="26"/>
        </w:rPr>
        <w:t xml:space="preserve"> устанавливает порядок размещения н</w:t>
      </w:r>
      <w:r w:rsidR="005055D6">
        <w:rPr>
          <w:sz w:val="26"/>
          <w:szCs w:val="26"/>
        </w:rPr>
        <w:t>е</w:t>
      </w:r>
      <w:r w:rsidR="005055D6">
        <w:rPr>
          <w:sz w:val="26"/>
          <w:szCs w:val="26"/>
        </w:rPr>
        <w:t>стационарных торговых объектов на территории Челябинской области</w:t>
      </w:r>
      <w:r w:rsidR="00D34746">
        <w:rPr>
          <w:sz w:val="26"/>
          <w:szCs w:val="26"/>
        </w:rPr>
        <w:t xml:space="preserve">, в том числе процедуру рассмотрения заявления хозяйствующего субъекта о заключении договора на размещение нестационарного торгового объекта </w:t>
      </w:r>
      <w:r w:rsidR="004B4A7B">
        <w:rPr>
          <w:sz w:val="26"/>
          <w:szCs w:val="26"/>
        </w:rPr>
        <w:t xml:space="preserve">(далее – НТО) </w:t>
      </w:r>
      <w:r w:rsidR="00D34746">
        <w:rPr>
          <w:sz w:val="26"/>
          <w:szCs w:val="26"/>
        </w:rPr>
        <w:t>без проведения торгов.</w:t>
      </w:r>
    </w:p>
    <w:p w:rsidR="005B5CF2" w:rsidRDefault="00DD2DB7" w:rsidP="00AF18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Вместе с тем </w:t>
      </w:r>
      <w:r w:rsidR="00B40258" w:rsidRPr="00B40258">
        <w:rPr>
          <w:sz w:val="26"/>
          <w:szCs w:val="26"/>
        </w:rPr>
        <w:t>в адрес Законодательного Собрания Челябинской области</w:t>
      </w:r>
      <w:r w:rsidR="00B40258">
        <w:rPr>
          <w:sz w:val="26"/>
          <w:szCs w:val="26"/>
        </w:rPr>
        <w:t xml:space="preserve"> пост</w:t>
      </w:r>
      <w:r w:rsidR="00B40258">
        <w:rPr>
          <w:sz w:val="26"/>
          <w:szCs w:val="26"/>
        </w:rPr>
        <w:t>у</w:t>
      </w:r>
      <w:r w:rsidR="00B40258">
        <w:rPr>
          <w:sz w:val="26"/>
          <w:szCs w:val="26"/>
        </w:rPr>
        <w:t>пил</w:t>
      </w:r>
      <w:r w:rsidR="005B5CF2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="005B5CF2">
        <w:rPr>
          <w:sz w:val="26"/>
          <w:szCs w:val="26"/>
        </w:rPr>
        <w:t>требование Прокуратуры Челябинской области</w:t>
      </w:r>
      <w:r w:rsidR="00D34746">
        <w:rPr>
          <w:sz w:val="26"/>
          <w:szCs w:val="26"/>
        </w:rPr>
        <w:t xml:space="preserve"> о необходимости </w:t>
      </w:r>
      <w:r w:rsidR="004B4A7B">
        <w:rPr>
          <w:sz w:val="26"/>
          <w:szCs w:val="26"/>
        </w:rPr>
        <w:t>дополнить</w:t>
      </w:r>
      <w:r w:rsidR="00D34746">
        <w:rPr>
          <w:sz w:val="26"/>
          <w:szCs w:val="26"/>
        </w:rPr>
        <w:t xml:space="preserve"> З</w:t>
      </w:r>
      <w:r w:rsidR="00D34746">
        <w:rPr>
          <w:sz w:val="26"/>
          <w:szCs w:val="26"/>
        </w:rPr>
        <w:t>а</w:t>
      </w:r>
      <w:r w:rsidR="00D34746">
        <w:rPr>
          <w:sz w:val="26"/>
          <w:szCs w:val="26"/>
        </w:rPr>
        <w:t xml:space="preserve">кон области </w:t>
      </w:r>
      <w:r w:rsidR="004B4A7B">
        <w:rPr>
          <w:sz w:val="26"/>
          <w:szCs w:val="26"/>
        </w:rPr>
        <w:t>положениями,</w:t>
      </w:r>
      <w:r w:rsidR="00D34746">
        <w:rPr>
          <w:sz w:val="26"/>
          <w:szCs w:val="26"/>
        </w:rPr>
        <w:t xml:space="preserve"> определ</w:t>
      </w:r>
      <w:r w:rsidR="004B4A7B">
        <w:rPr>
          <w:sz w:val="26"/>
          <w:szCs w:val="26"/>
        </w:rPr>
        <w:t>яющими</w:t>
      </w:r>
      <w:r w:rsidR="00D34746">
        <w:rPr>
          <w:sz w:val="26"/>
          <w:szCs w:val="26"/>
        </w:rPr>
        <w:t xml:space="preserve"> поряд</w:t>
      </w:r>
      <w:r w:rsidR="004B4A7B">
        <w:rPr>
          <w:sz w:val="26"/>
          <w:szCs w:val="26"/>
        </w:rPr>
        <w:t>ок и процедуру заключения дог</w:t>
      </w:r>
      <w:r w:rsidR="004B4A7B">
        <w:rPr>
          <w:sz w:val="26"/>
          <w:szCs w:val="26"/>
        </w:rPr>
        <w:t>о</w:t>
      </w:r>
      <w:r w:rsidR="004B4A7B">
        <w:rPr>
          <w:sz w:val="26"/>
          <w:szCs w:val="26"/>
        </w:rPr>
        <w:t>вора на размещение НТО.</w:t>
      </w:r>
    </w:p>
    <w:p w:rsidR="004B4A7B" w:rsidRDefault="00DD2DB7" w:rsidP="005B5CF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Учитывая вышеизложенное</w:t>
      </w:r>
      <w:r w:rsidR="00D64A00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с целью </w:t>
      </w:r>
      <w:r w:rsidR="004B4A7B">
        <w:rPr>
          <w:sz w:val="26"/>
          <w:szCs w:val="26"/>
        </w:rPr>
        <w:t>обеспечения полноты правового регул</w:t>
      </w:r>
      <w:r w:rsidR="004B4A7B">
        <w:rPr>
          <w:sz w:val="26"/>
          <w:szCs w:val="26"/>
        </w:rPr>
        <w:t>и</w:t>
      </w:r>
      <w:r w:rsidR="004B4A7B">
        <w:rPr>
          <w:sz w:val="26"/>
          <w:szCs w:val="26"/>
        </w:rPr>
        <w:t>рования</w:t>
      </w:r>
      <w:r>
        <w:rPr>
          <w:sz w:val="26"/>
          <w:szCs w:val="26"/>
        </w:rPr>
        <w:t>, подготовлен законопроект</w:t>
      </w:r>
      <w:r w:rsidR="004959A7">
        <w:rPr>
          <w:sz w:val="26"/>
          <w:szCs w:val="26"/>
        </w:rPr>
        <w:t>, которым</w:t>
      </w:r>
      <w:r w:rsidR="0028629C">
        <w:rPr>
          <w:sz w:val="26"/>
          <w:szCs w:val="26"/>
        </w:rPr>
        <w:t xml:space="preserve"> </w:t>
      </w:r>
      <w:r w:rsidR="005B5CF2">
        <w:rPr>
          <w:sz w:val="26"/>
          <w:szCs w:val="26"/>
        </w:rPr>
        <w:t>предлагается</w:t>
      </w:r>
      <w:r w:rsidR="004B4A7B">
        <w:rPr>
          <w:sz w:val="26"/>
          <w:szCs w:val="26"/>
        </w:rPr>
        <w:t>:</w:t>
      </w:r>
    </w:p>
    <w:p w:rsidR="004959A7" w:rsidRPr="00845D91" w:rsidRDefault="00845D91" w:rsidP="007C1FFC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4B4A7B" w:rsidRPr="00845D91">
        <w:rPr>
          <w:sz w:val="26"/>
          <w:szCs w:val="26"/>
        </w:rPr>
        <w:t xml:space="preserve">дополнить статью 2 Закона области нормами, что </w:t>
      </w:r>
      <w:r w:rsidR="007C1FFC">
        <w:rPr>
          <w:rFonts w:eastAsia="Calibri"/>
          <w:sz w:val="26"/>
          <w:szCs w:val="26"/>
        </w:rPr>
        <w:t>два экземпляра подписа</w:t>
      </w:r>
      <w:r w:rsidR="007C1FFC">
        <w:rPr>
          <w:rFonts w:eastAsia="Calibri"/>
          <w:sz w:val="26"/>
          <w:szCs w:val="26"/>
        </w:rPr>
        <w:t>н</w:t>
      </w:r>
      <w:r w:rsidR="007C1FFC">
        <w:rPr>
          <w:rFonts w:eastAsia="Calibri"/>
          <w:sz w:val="26"/>
          <w:szCs w:val="26"/>
        </w:rPr>
        <w:t>ного проекта договора на размещение НТО н</w:t>
      </w:r>
      <w:r w:rsidR="007C1FFC">
        <w:rPr>
          <w:rFonts w:eastAsia="Calibri"/>
          <w:sz w:val="26"/>
          <w:szCs w:val="26"/>
        </w:rPr>
        <w:t>а</w:t>
      </w:r>
      <w:r w:rsidR="007C1FFC">
        <w:rPr>
          <w:rFonts w:eastAsia="Calibri"/>
          <w:sz w:val="26"/>
          <w:szCs w:val="26"/>
        </w:rPr>
        <w:t>правляются заявителю:</w:t>
      </w:r>
    </w:p>
    <w:p w:rsidR="004B4A7B" w:rsidRDefault="004B4A7B" w:rsidP="004B4A7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6"/>
          <w:szCs w:val="26"/>
        </w:rPr>
      </w:pPr>
      <w:r w:rsidRPr="00673757">
        <w:rPr>
          <w:sz w:val="26"/>
          <w:szCs w:val="26"/>
        </w:rPr>
        <w:t xml:space="preserve">в двухнедельный срок с даты принятия отчета об оценке, но не более чем в двухмесячный срок – если размер платы за размещение </w:t>
      </w:r>
      <w:r w:rsidR="007C1FFC">
        <w:rPr>
          <w:sz w:val="26"/>
          <w:szCs w:val="26"/>
        </w:rPr>
        <w:t>НТО</w:t>
      </w:r>
      <w:r w:rsidRPr="00673757">
        <w:rPr>
          <w:sz w:val="26"/>
          <w:szCs w:val="26"/>
        </w:rPr>
        <w:t xml:space="preserve"> определяется по</w:t>
      </w:r>
      <w:r>
        <w:rPr>
          <w:sz w:val="26"/>
          <w:szCs w:val="26"/>
        </w:rPr>
        <w:t xml:space="preserve"> резул</w:t>
      </w:r>
      <w:r>
        <w:rPr>
          <w:sz w:val="26"/>
          <w:szCs w:val="26"/>
        </w:rPr>
        <w:t>ь</w:t>
      </w:r>
      <w:r>
        <w:rPr>
          <w:sz w:val="26"/>
          <w:szCs w:val="26"/>
        </w:rPr>
        <w:t>татам рыночной оценки</w:t>
      </w:r>
      <w:r>
        <w:rPr>
          <w:rFonts w:eastAsia="Calibri"/>
          <w:sz w:val="26"/>
          <w:szCs w:val="26"/>
        </w:rPr>
        <w:t>;</w:t>
      </w:r>
    </w:p>
    <w:p w:rsidR="004B4A7B" w:rsidRDefault="004B4A7B" w:rsidP="004B4A7B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одновременно с решением о заключении договора на размещение </w:t>
      </w:r>
      <w:r w:rsidR="007C1FFC">
        <w:rPr>
          <w:rFonts w:eastAsia="Calibri"/>
          <w:sz w:val="26"/>
          <w:szCs w:val="26"/>
        </w:rPr>
        <w:t>НТО</w:t>
      </w:r>
      <w:r>
        <w:rPr>
          <w:rFonts w:eastAsia="Calibri"/>
          <w:sz w:val="26"/>
          <w:szCs w:val="26"/>
        </w:rPr>
        <w:t xml:space="preserve"> без прове</w:t>
      </w:r>
      <w:r w:rsidR="007C1FFC">
        <w:rPr>
          <w:rFonts w:eastAsia="Calibri"/>
          <w:sz w:val="26"/>
          <w:szCs w:val="26"/>
        </w:rPr>
        <w:t>дения торгов – в иных случаях.</w:t>
      </w:r>
    </w:p>
    <w:p w:rsidR="004B4A7B" w:rsidRDefault="00845B7E" w:rsidP="00421EBC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>Также указывается, что п</w:t>
      </w:r>
      <w:r w:rsidR="004B4A7B">
        <w:rPr>
          <w:sz w:val="26"/>
          <w:szCs w:val="26"/>
        </w:rPr>
        <w:t>роекты договоро</w:t>
      </w:r>
      <w:r>
        <w:rPr>
          <w:sz w:val="26"/>
          <w:szCs w:val="26"/>
        </w:rPr>
        <w:t xml:space="preserve">в и решения </w:t>
      </w:r>
      <w:r w:rsidR="004B4A7B">
        <w:rPr>
          <w:sz w:val="26"/>
          <w:szCs w:val="26"/>
        </w:rPr>
        <w:t>выдаются заявителю или направляются ему по адресу</w:t>
      </w:r>
      <w:r w:rsidR="00421EBC">
        <w:rPr>
          <w:sz w:val="26"/>
          <w:szCs w:val="26"/>
        </w:rPr>
        <w:t xml:space="preserve">, содержащемуся в его заявлении, и </w:t>
      </w:r>
      <w:r w:rsidR="004B4A7B">
        <w:rPr>
          <w:sz w:val="26"/>
          <w:szCs w:val="26"/>
        </w:rPr>
        <w:t>должны быть им подписаны и представлены в уполномоченный орган не позднее чем в течение тр</w:t>
      </w:r>
      <w:r w:rsidR="004B4A7B">
        <w:rPr>
          <w:sz w:val="26"/>
          <w:szCs w:val="26"/>
        </w:rPr>
        <w:t>и</w:t>
      </w:r>
      <w:r w:rsidR="004B4A7B">
        <w:rPr>
          <w:sz w:val="26"/>
          <w:szCs w:val="26"/>
        </w:rPr>
        <w:t>дцати дней со дня их получения заявителем.</w:t>
      </w:r>
      <w:r w:rsidR="00421EBC">
        <w:rPr>
          <w:sz w:val="26"/>
          <w:szCs w:val="26"/>
        </w:rPr>
        <w:t xml:space="preserve"> При этом т</w:t>
      </w:r>
      <w:r w:rsidR="004B4A7B">
        <w:rPr>
          <w:rFonts w:eastAsia="Calibri"/>
          <w:sz w:val="26"/>
          <w:szCs w:val="26"/>
        </w:rPr>
        <w:t>ечение срока</w:t>
      </w:r>
      <w:r w:rsidR="00421EBC">
        <w:rPr>
          <w:rFonts w:eastAsia="Calibri"/>
          <w:sz w:val="26"/>
          <w:szCs w:val="26"/>
        </w:rPr>
        <w:t xml:space="preserve"> </w:t>
      </w:r>
      <w:r w:rsidR="004B4A7B">
        <w:rPr>
          <w:rFonts w:eastAsia="Calibri"/>
          <w:sz w:val="26"/>
          <w:szCs w:val="26"/>
        </w:rPr>
        <w:t>приостанавлив</w:t>
      </w:r>
      <w:r w:rsidR="004B4A7B">
        <w:rPr>
          <w:rFonts w:eastAsia="Calibri"/>
          <w:sz w:val="26"/>
          <w:szCs w:val="26"/>
        </w:rPr>
        <w:t>а</w:t>
      </w:r>
      <w:r w:rsidR="004B4A7B">
        <w:rPr>
          <w:rFonts w:eastAsia="Calibri"/>
          <w:sz w:val="26"/>
          <w:szCs w:val="26"/>
        </w:rPr>
        <w:t>ется в случае оспаривания заявителем достоверности величины рыночной стоим</w:t>
      </w:r>
      <w:r w:rsidR="004B4A7B">
        <w:rPr>
          <w:rFonts w:eastAsia="Calibri"/>
          <w:sz w:val="26"/>
          <w:szCs w:val="26"/>
        </w:rPr>
        <w:t>о</w:t>
      </w:r>
      <w:r w:rsidR="004B4A7B">
        <w:rPr>
          <w:rFonts w:eastAsia="Calibri"/>
          <w:sz w:val="26"/>
          <w:szCs w:val="26"/>
        </w:rPr>
        <w:t>сти размера</w:t>
      </w:r>
      <w:r w:rsidR="004B4A7B">
        <w:rPr>
          <w:sz w:val="26"/>
          <w:szCs w:val="26"/>
        </w:rPr>
        <w:t xml:space="preserve"> платы за размещение </w:t>
      </w:r>
      <w:r w:rsidR="00421EBC">
        <w:rPr>
          <w:sz w:val="26"/>
          <w:szCs w:val="26"/>
        </w:rPr>
        <w:t>НТО</w:t>
      </w:r>
      <w:r w:rsidR="004B4A7B">
        <w:rPr>
          <w:rFonts w:eastAsia="Calibri"/>
          <w:sz w:val="26"/>
          <w:szCs w:val="26"/>
        </w:rPr>
        <w:t>, до дня вступления в законную силу решения с</w:t>
      </w:r>
      <w:r w:rsidR="004B4A7B">
        <w:rPr>
          <w:rFonts w:eastAsia="Calibri"/>
          <w:sz w:val="26"/>
          <w:szCs w:val="26"/>
        </w:rPr>
        <w:t>у</w:t>
      </w:r>
      <w:r w:rsidR="00421EBC">
        <w:rPr>
          <w:rFonts w:eastAsia="Calibri"/>
          <w:sz w:val="26"/>
          <w:szCs w:val="26"/>
        </w:rPr>
        <w:t>да.</w:t>
      </w:r>
    </w:p>
    <w:p w:rsidR="007C3493" w:rsidRDefault="007C3493" w:rsidP="007C3493">
      <w:p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2) дополнить</w:t>
      </w:r>
      <w:r>
        <w:rPr>
          <w:sz w:val="26"/>
          <w:szCs w:val="26"/>
        </w:rPr>
        <w:t xml:space="preserve"> часть 8 статьи 8 положениями, что при предоставлении хозяйс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вующему субъекту компенсационного места проекты договоров также выдаются за</w:t>
      </w:r>
      <w:r>
        <w:rPr>
          <w:sz w:val="26"/>
          <w:szCs w:val="26"/>
        </w:rPr>
        <w:t>я</w:t>
      </w:r>
      <w:r>
        <w:rPr>
          <w:sz w:val="26"/>
          <w:szCs w:val="26"/>
        </w:rPr>
        <w:t>вителю или направляются ему по адресу, содержащемуся в его заявлении, для подп</w:t>
      </w:r>
      <w:r>
        <w:rPr>
          <w:sz w:val="26"/>
          <w:szCs w:val="26"/>
        </w:rPr>
        <w:t>и</w:t>
      </w:r>
      <w:r>
        <w:rPr>
          <w:sz w:val="26"/>
          <w:szCs w:val="26"/>
        </w:rPr>
        <w:t>сания и представления в уполномоченный орган не позднее чем в течение тр</w:t>
      </w:r>
      <w:r>
        <w:rPr>
          <w:sz w:val="26"/>
          <w:szCs w:val="26"/>
        </w:rPr>
        <w:t>и</w:t>
      </w:r>
      <w:r>
        <w:rPr>
          <w:sz w:val="26"/>
          <w:szCs w:val="26"/>
        </w:rPr>
        <w:t>дцати дней со дня их получения хозяйствующим субъектом.</w:t>
      </w:r>
    </w:p>
    <w:p w:rsidR="004B4A7B" w:rsidRPr="004B4A7B" w:rsidRDefault="004B4A7B" w:rsidP="004B4A7B">
      <w:pPr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</w:p>
    <w:sectPr w:rsidR="004B4A7B" w:rsidRPr="004B4A7B" w:rsidSect="00845B7E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B2840"/>
    <w:multiLevelType w:val="hybridMultilevel"/>
    <w:tmpl w:val="AC3E7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CB35B6A"/>
    <w:multiLevelType w:val="hybridMultilevel"/>
    <w:tmpl w:val="BC688DBE"/>
    <w:lvl w:ilvl="0" w:tplc="1CC62F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autoHyphenation/>
  <w:hyphenationZone w:val="357"/>
  <w:characterSpacingControl w:val="doNotCompress"/>
  <w:compat/>
  <w:rsids>
    <w:rsidRoot w:val="00D216A6"/>
    <w:rsid w:val="000005C2"/>
    <w:rsid w:val="00003E24"/>
    <w:rsid w:val="00004CB0"/>
    <w:rsid w:val="000217AE"/>
    <w:rsid w:val="0002578A"/>
    <w:rsid w:val="00076605"/>
    <w:rsid w:val="00076B55"/>
    <w:rsid w:val="00077EE1"/>
    <w:rsid w:val="00081E97"/>
    <w:rsid w:val="000A60CC"/>
    <w:rsid w:val="000B40D5"/>
    <w:rsid w:val="000D2869"/>
    <w:rsid w:val="000D52CE"/>
    <w:rsid w:val="000E2DEF"/>
    <w:rsid w:val="000E75BD"/>
    <w:rsid w:val="000F6BC3"/>
    <w:rsid w:val="0010649A"/>
    <w:rsid w:val="001107B6"/>
    <w:rsid w:val="001375DC"/>
    <w:rsid w:val="00137A3B"/>
    <w:rsid w:val="001400BA"/>
    <w:rsid w:val="00141FBA"/>
    <w:rsid w:val="00147A34"/>
    <w:rsid w:val="0015085A"/>
    <w:rsid w:val="001536D1"/>
    <w:rsid w:val="001812F6"/>
    <w:rsid w:val="001C4DE1"/>
    <w:rsid w:val="001D1A93"/>
    <w:rsid w:val="001F0535"/>
    <w:rsid w:val="002000F9"/>
    <w:rsid w:val="00207890"/>
    <w:rsid w:val="00212B5F"/>
    <w:rsid w:val="002277DF"/>
    <w:rsid w:val="002372FB"/>
    <w:rsid w:val="002423C3"/>
    <w:rsid w:val="0024416E"/>
    <w:rsid w:val="00244BA3"/>
    <w:rsid w:val="002473B5"/>
    <w:rsid w:val="00262C04"/>
    <w:rsid w:val="00265614"/>
    <w:rsid w:val="00271C38"/>
    <w:rsid w:val="0028629C"/>
    <w:rsid w:val="00291CC1"/>
    <w:rsid w:val="002A12E9"/>
    <w:rsid w:val="002A3E9F"/>
    <w:rsid w:val="002A52A3"/>
    <w:rsid w:val="002A5F74"/>
    <w:rsid w:val="002D7A80"/>
    <w:rsid w:val="002E4A6A"/>
    <w:rsid w:val="002E5FBC"/>
    <w:rsid w:val="002F1F86"/>
    <w:rsid w:val="003056A5"/>
    <w:rsid w:val="003125D9"/>
    <w:rsid w:val="003137C8"/>
    <w:rsid w:val="00314EA7"/>
    <w:rsid w:val="00330A8B"/>
    <w:rsid w:val="00366FF8"/>
    <w:rsid w:val="003746BA"/>
    <w:rsid w:val="00380F59"/>
    <w:rsid w:val="00381FC2"/>
    <w:rsid w:val="003B4835"/>
    <w:rsid w:val="003C5736"/>
    <w:rsid w:val="003D1CE5"/>
    <w:rsid w:val="003F15E7"/>
    <w:rsid w:val="003F5AC4"/>
    <w:rsid w:val="0041345A"/>
    <w:rsid w:val="0041764C"/>
    <w:rsid w:val="004213BD"/>
    <w:rsid w:val="00421EBC"/>
    <w:rsid w:val="00424C4D"/>
    <w:rsid w:val="00446B26"/>
    <w:rsid w:val="0045217F"/>
    <w:rsid w:val="00453B78"/>
    <w:rsid w:val="00460B88"/>
    <w:rsid w:val="0046193E"/>
    <w:rsid w:val="004653BB"/>
    <w:rsid w:val="0047380B"/>
    <w:rsid w:val="00482C8E"/>
    <w:rsid w:val="0048408E"/>
    <w:rsid w:val="00487E4E"/>
    <w:rsid w:val="00493278"/>
    <w:rsid w:val="004959A7"/>
    <w:rsid w:val="00497402"/>
    <w:rsid w:val="004B1D96"/>
    <w:rsid w:val="004B4A7B"/>
    <w:rsid w:val="004D1400"/>
    <w:rsid w:val="004D16A5"/>
    <w:rsid w:val="004E79FA"/>
    <w:rsid w:val="004F259E"/>
    <w:rsid w:val="005055D6"/>
    <w:rsid w:val="00506F8E"/>
    <w:rsid w:val="00515B96"/>
    <w:rsid w:val="005166D0"/>
    <w:rsid w:val="0054670E"/>
    <w:rsid w:val="005519AC"/>
    <w:rsid w:val="00560BA4"/>
    <w:rsid w:val="00560E82"/>
    <w:rsid w:val="00577C82"/>
    <w:rsid w:val="005951DB"/>
    <w:rsid w:val="005A3308"/>
    <w:rsid w:val="005A3987"/>
    <w:rsid w:val="005A39D5"/>
    <w:rsid w:val="005B4774"/>
    <w:rsid w:val="005B5CF2"/>
    <w:rsid w:val="005B6752"/>
    <w:rsid w:val="005C08F1"/>
    <w:rsid w:val="005C6B05"/>
    <w:rsid w:val="005D4798"/>
    <w:rsid w:val="005E5C52"/>
    <w:rsid w:val="006021C7"/>
    <w:rsid w:val="00604347"/>
    <w:rsid w:val="00613A4A"/>
    <w:rsid w:val="00631C20"/>
    <w:rsid w:val="006560BB"/>
    <w:rsid w:val="0065645B"/>
    <w:rsid w:val="00681E25"/>
    <w:rsid w:val="006A1403"/>
    <w:rsid w:val="006C6C37"/>
    <w:rsid w:val="006D5BDD"/>
    <w:rsid w:val="006F3DEE"/>
    <w:rsid w:val="006F5180"/>
    <w:rsid w:val="00700E6B"/>
    <w:rsid w:val="007102A1"/>
    <w:rsid w:val="0071132C"/>
    <w:rsid w:val="00712F7E"/>
    <w:rsid w:val="0072718E"/>
    <w:rsid w:val="00731CF3"/>
    <w:rsid w:val="0073270D"/>
    <w:rsid w:val="00745147"/>
    <w:rsid w:val="007771F5"/>
    <w:rsid w:val="00780F98"/>
    <w:rsid w:val="007913A6"/>
    <w:rsid w:val="00792F78"/>
    <w:rsid w:val="0079775F"/>
    <w:rsid w:val="007A0DBC"/>
    <w:rsid w:val="007A6159"/>
    <w:rsid w:val="007B5A82"/>
    <w:rsid w:val="007C1FFC"/>
    <w:rsid w:val="007C3493"/>
    <w:rsid w:val="007C6A95"/>
    <w:rsid w:val="007D364B"/>
    <w:rsid w:val="007E1CF6"/>
    <w:rsid w:val="007F0352"/>
    <w:rsid w:val="007F14A5"/>
    <w:rsid w:val="00804B5D"/>
    <w:rsid w:val="00811752"/>
    <w:rsid w:val="008247AC"/>
    <w:rsid w:val="00845B7E"/>
    <w:rsid w:val="00845D91"/>
    <w:rsid w:val="00855CE9"/>
    <w:rsid w:val="00857D1F"/>
    <w:rsid w:val="00872675"/>
    <w:rsid w:val="00884BF3"/>
    <w:rsid w:val="00886685"/>
    <w:rsid w:val="00897AEB"/>
    <w:rsid w:val="008A41F0"/>
    <w:rsid w:val="008B2C88"/>
    <w:rsid w:val="008D6591"/>
    <w:rsid w:val="008D6E2B"/>
    <w:rsid w:val="00917C69"/>
    <w:rsid w:val="00935A4D"/>
    <w:rsid w:val="00993AA5"/>
    <w:rsid w:val="009A5CE4"/>
    <w:rsid w:val="009B3EEC"/>
    <w:rsid w:val="009C3CD6"/>
    <w:rsid w:val="009E4679"/>
    <w:rsid w:val="00A0078C"/>
    <w:rsid w:val="00A07BC0"/>
    <w:rsid w:val="00A13164"/>
    <w:rsid w:val="00A16846"/>
    <w:rsid w:val="00A32AF1"/>
    <w:rsid w:val="00A4531E"/>
    <w:rsid w:val="00A516D8"/>
    <w:rsid w:val="00A61489"/>
    <w:rsid w:val="00A710BA"/>
    <w:rsid w:val="00A73D62"/>
    <w:rsid w:val="00A81E2B"/>
    <w:rsid w:val="00A917AF"/>
    <w:rsid w:val="00A91965"/>
    <w:rsid w:val="00A93252"/>
    <w:rsid w:val="00A94992"/>
    <w:rsid w:val="00AB2405"/>
    <w:rsid w:val="00AB76C7"/>
    <w:rsid w:val="00AC6672"/>
    <w:rsid w:val="00AD33FE"/>
    <w:rsid w:val="00AF1812"/>
    <w:rsid w:val="00AF320F"/>
    <w:rsid w:val="00B12E40"/>
    <w:rsid w:val="00B24A69"/>
    <w:rsid w:val="00B272BF"/>
    <w:rsid w:val="00B40258"/>
    <w:rsid w:val="00B4177C"/>
    <w:rsid w:val="00B418AD"/>
    <w:rsid w:val="00B631E9"/>
    <w:rsid w:val="00B8257F"/>
    <w:rsid w:val="00B876CE"/>
    <w:rsid w:val="00B915D6"/>
    <w:rsid w:val="00B95E44"/>
    <w:rsid w:val="00B97E53"/>
    <w:rsid w:val="00BA21E0"/>
    <w:rsid w:val="00BA51C5"/>
    <w:rsid w:val="00BC437C"/>
    <w:rsid w:val="00BC7546"/>
    <w:rsid w:val="00BD37BF"/>
    <w:rsid w:val="00BE0579"/>
    <w:rsid w:val="00BE4F08"/>
    <w:rsid w:val="00BE6005"/>
    <w:rsid w:val="00BF6983"/>
    <w:rsid w:val="00C07A6E"/>
    <w:rsid w:val="00C07F22"/>
    <w:rsid w:val="00C41DF0"/>
    <w:rsid w:val="00C43286"/>
    <w:rsid w:val="00C50C91"/>
    <w:rsid w:val="00C7081A"/>
    <w:rsid w:val="00C7087D"/>
    <w:rsid w:val="00C77183"/>
    <w:rsid w:val="00C771EF"/>
    <w:rsid w:val="00C96DE4"/>
    <w:rsid w:val="00CB6A7F"/>
    <w:rsid w:val="00CB6D6D"/>
    <w:rsid w:val="00CC2DC3"/>
    <w:rsid w:val="00CD0E13"/>
    <w:rsid w:val="00CF1E5D"/>
    <w:rsid w:val="00D03CFC"/>
    <w:rsid w:val="00D04E32"/>
    <w:rsid w:val="00D05432"/>
    <w:rsid w:val="00D17043"/>
    <w:rsid w:val="00D216A6"/>
    <w:rsid w:val="00D34746"/>
    <w:rsid w:val="00D36487"/>
    <w:rsid w:val="00D4104C"/>
    <w:rsid w:val="00D60E7C"/>
    <w:rsid w:val="00D64A00"/>
    <w:rsid w:val="00D75C9E"/>
    <w:rsid w:val="00D76320"/>
    <w:rsid w:val="00D80536"/>
    <w:rsid w:val="00D87FE4"/>
    <w:rsid w:val="00D91493"/>
    <w:rsid w:val="00D92F1C"/>
    <w:rsid w:val="00DB00E8"/>
    <w:rsid w:val="00DB1AFE"/>
    <w:rsid w:val="00DD2DB7"/>
    <w:rsid w:val="00DD662C"/>
    <w:rsid w:val="00DD7EB2"/>
    <w:rsid w:val="00DE49B7"/>
    <w:rsid w:val="00E070E9"/>
    <w:rsid w:val="00E1520C"/>
    <w:rsid w:val="00E245D2"/>
    <w:rsid w:val="00E316F8"/>
    <w:rsid w:val="00E3424F"/>
    <w:rsid w:val="00E35E11"/>
    <w:rsid w:val="00E56902"/>
    <w:rsid w:val="00E60D74"/>
    <w:rsid w:val="00E662F6"/>
    <w:rsid w:val="00E70E47"/>
    <w:rsid w:val="00E80085"/>
    <w:rsid w:val="00E8138F"/>
    <w:rsid w:val="00E91FD8"/>
    <w:rsid w:val="00EB606C"/>
    <w:rsid w:val="00EB67CB"/>
    <w:rsid w:val="00EC5E67"/>
    <w:rsid w:val="00ED1707"/>
    <w:rsid w:val="00ED5E1C"/>
    <w:rsid w:val="00EE0605"/>
    <w:rsid w:val="00EF12C4"/>
    <w:rsid w:val="00F16324"/>
    <w:rsid w:val="00F25CC0"/>
    <w:rsid w:val="00F319FC"/>
    <w:rsid w:val="00F40014"/>
    <w:rsid w:val="00F51010"/>
    <w:rsid w:val="00F51549"/>
    <w:rsid w:val="00F728D0"/>
    <w:rsid w:val="00F84DF0"/>
    <w:rsid w:val="00FA0E1F"/>
    <w:rsid w:val="00FA5307"/>
    <w:rsid w:val="00FA54A6"/>
    <w:rsid w:val="00FD3186"/>
    <w:rsid w:val="00FF5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16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3308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4213B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6561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List Paragraph"/>
    <w:basedOn w:val="a"/>
    <w:uiPriority w:val="34"/>
    <w:qFormat/>
    <w:rsid w:val="001400BA"/>
    <w:pPr>
      <w:ind w:left="720"/>
      <w:contextualSpacing/>
    </w:pPr>
  </w:style>
  <w:style w:type="paragraph" w:styleId="a5">
    <w:name w:val="Body Text Indent"/>
    <w:basedOn w:val="a"/>
    <w:link w:val="a6"/>
    <w:rsid w:val="00886685"/>
    <w:pPr>
      <w:autoSpaceDE w:val="0"/>
      <w:autoSpaceDN w:val="0"/>
      <w:adjustRightInd w:val="0"/>
      <w:spacing w:line="360" w:lineRule="auto"/>
      <w:ind w:firstLine="54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886685"/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352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Законодательное Собрание Челябинской области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Системный администратор</dc:creator>
  <cp:lastModifiedBy>Лычагина Е.А.</cp:lastModifiedBy>
  <cp:revision>9</cp:revision>
  <cp:lastPrinted>2020-04-30T12:29:00Z</cp:lastPrinted>
  <dcterms:created xsi:type="dcterms:W3CDTF">2020-04-23T09:57:00Z</dcterms:created>
  <dcterms:modified xsi:type="dcterms:W3CDTF">2020-12-03T12:26:00Z</dcterms:modified>
</cp:coreProperties>
</file>