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commentsExtendedDocument.xml" ContentType="application/vnd.openxmlformats-officedocument.wordprocessingml.commentsExtended+xml"/>
  <Override PartName="/word/commentsExtended.xml" ContentType="application/vnd.openxmlformats-officedocument.wordprocessingml.commentsExtended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commentsDocument.xml" ContentType="application/vnd.openxmlformats-officedocument.wordprocessingml.comment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commentsIdsDocument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commentsIds.xml" ContentType="application/vnd.openxmlformats-officedocument.wordprocessingml.commentsId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18"/>
        <w:ind w:left="0" w:right="5102" w:firstLine="0"/>
        <w:jc w:val="both"/>
        <w:spacing w:line="360" w:lineRule="auto"/>
        <w:tabs>
          <w:tab w:val="clear" w:pos="1134" w:leader="none"/>
          <w:tab w:val="left" w:pos="453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18"/>
        <w:ind w:left="0" w:right="5102" w:firstLine="0"/>
        <w:jc w:val="both"/>
        <w:spacing w:line="360" w:lineRule="auto"/>
        <w:tabs>
          <w:tab w:val="clear" w:pos="1134" w:leader="none"/>
          <w:tab w:val="left" w:pos="453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18"/>
        <w:ind w:left="0" w:right="5102" w:firstLine="0"/>
        <w:jc w:val="both"/>
        <w:spacing w:line="360" w:lineRule="auto"/>
        <w:tabs>
          <w:tab w:val="clear" w:pos="1134" w:leader="none"/>
          <w:tab w:val="left" w:pos="453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18"/>
        <w:ind w:left="0" w:right="5102" w:firstLine="0"/>
        <w:jc w:val="both"/>
        <w:spacing w:line="360" w:lineRule="auto"/>
        <w:tabs>
          <w:tab w:val="clear" w:pos="1134" w:leader="none"/>
          <w:tab w:val="left" w:pos="453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18"/>
        <w:ind w:left="0" w:right="5102" w:firstLine="0"/>
        <w:jc w:val="both"/>
        <w:spacing w:line="360" w:lineRule="auto"/>
        <w:tabs>
          <w:tab w:val="clear" w:pos="1134" w:leader="none"/>
          <w:tab w:val="left" w:pos="453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18"/>
        <w:ind w:left="0" w:right="5102" w:firstLine="0"/>
        <w:jc w:val="both"/>
        <w:spacing w:line="360" w:lineRule="auto"/>
        <w:tabs>
          <w:tab w:val="clear" w:pos="1134" w:leader="none"/>
          <w:tab w:val="left" w:pos="453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18"/>
        <w:ind w:left="0" w:right="5102" w:firstLine="0"/>
        <w:jc w:val="both"/>
        <w:spacing w:line="360" w:lineRule="auto"/>
        <w:tabs>
          <w:tab w:val="clear" w:pos="1134" w:leader="none"/>
          <w:tab w:val="left" w:pos="453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18"/>
        <w:ind w:left="0" w:right="5102" w:firstLine="0"/>
        <w:jc w:val="both"/>
        <w:spacing w:line="360" w:lineRule="auto"/>
        <w:tabs>
          <w:tab w:val="clear" w:pos="1134" w:leader="none"/>
          <w:tab w:val="left" w:pos="453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18"/>
        <w:ind w:left="0" w:right="4536" w:firstLine="0"/>
        <w:jc w:val="both"/>
      </w:pPr>
      <w:r>
        <w:rPr>
          <w:sz w:val="28"/>
          <w:szCs w:val="28"/>
        </w:rPr>
        <w:t xml:space="preserve">Об утверждении Порядка </w:t>
      </w:r>
      <w:r>
        <w:rPr>
          <w:color w:val="000000"/>
          <w:sz w:val="28"/>
          <w:szCs w:val="28"/>
        </w:rPr>
        <w:t xml:space="preserve">предоставлени</w:t>
      </w:r>
      <w:r>
        <w:rPr>
          <w:rFonts w:eastAsia="NSimSun" w:cs="Arial"/>
          <w:color w:val="000000"/>
          <w:sz w:val="28"/>
          <w:szCs w:val="28"/>
        </w:rPr>
        <w:t xml:space="preserve">я</w:t>
      </w:r>
      <w:r>
        <w:rPr>
          <w:color w:val="000000"/>
          <w:sz w:val="28"/>
          <w:szCs w:val="28"/>
        </w:rPr>
        <w:t xml:space="preserve"> субсидий на о</w:t>
      </w:r>
      <w:r>
        <w:rPr>
          <w:rFonts w:eastAsia="Times New Roman" w:cs="Times New Roman"/>
          <w:color w:val="000000"/>
          <w:sz w:val="28"/>
          <w:szCs w:val="28"/>
        </w:rPr>
        <w:t xml:space="preserve">существлен</w:t>
      </w:r>
      <w:r>
        <w:rPr>
          <w:rFonts w:eastAsia="Times New Roman" w:cs="Times New Roman"/>
          <w:color w:val="000000"/>
          <w:sz w:val="28"/>
          <w:szCs w:val="28"/>
          <w:lang w:val="ru-RU" w:eastAsia="zh-CN" w:bidi="hi-IN"/>
        </w:rPr>
        <w:t xml:space="preserve">ие</w:t>
      </w:r>
      <w:r>
        <w:rPr>
          <w:rFonts w:eastAsia="Times New Roman" w:cs="Times New Roman"/>
          <w:color w:val="000000"/>
          <w:sz w:val="28"/>
          <w:szCs w:val="28"/>
        </w:rPr>
        <w:t xml:space="preserve"> регулярны</w:t>
      </w:r>
      <w:r>
        <w:rPr>
          <w:rFonts w:eastAsia="Times New Roman" w:cs="Times New Roman"/>
          <w:color w:val="000000"/>
          <w:sz w:val="28"/>
          <w:szCs w:val="28"/>
          <w:lang w:val="ru-RU" w:eastAsia="zh-CN" w:bidi="hi-IN"/>
        </w:rPr>
        <w:t xml:space="preserve">х</w:t>
      </w:r>
      <w:r>
        <w:rPr>
          <w:rFonts w:eastAsia="Times New Roman" w:cs="Times New Roman"/>
          <w:color w:val="000000"/>
          <w:sz w:val="28"/>
          <w:szCs w:val="28"/>
        </w:rPr>
        <w:t xml:space="preserve"> перевоз</w:t>
      </w:r>
      <w:r>
        <w:rPr>
          <w:rFonts w:eastAsia="Times New Roman" w:cs="Times New Roman"/>
          <w:color w:val="000000"/>
          <w:sz w:val="28"/>
          <w:szCs w:val="28"/>
          <w:lang w:val="ru-RU" w:eastAsia="zh-CN" w:bidi="hi-IN"/>
        </w:rPr>
        <w:t xml:space="preserve">ок</w:t>
      </w:r>
      <w:r>
        <w:rPr>
          <w:rFonts w:eastAsia="Times New Roman" w:cs="Times New Roman"/>
          <w:color w:val="000000"/>
          <w:sz w:val="28"/>
          <w:szCs w:val="28"/>
        </w:rPr>
        <w:t xml:space="preserve"> пассажиров и багажа автомобильным транспортом общего пользования по межмуниципальным садовым сезонным маршрутам регулярных перевозок по регулируемым (нерегулируемым) тарифам</w:t>
      </w:r>
      <w:r/>
    </w:p>
    <w:p>
      <w:pPr>
        <w:pStyle w:val="618"/>
        <w:jc w:val="both"/>
        <w:spacing w:before="0" w:after="0" w:line="240" w:lineRule="auto"/>
        <w:widowControl w:val="off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  <w:r>
        <w:rPr>
          <w:rFonts w:eastAsia="Times New Roman" w:cs="Times New Roman"/>
          <w:sz w:val="28"/>
          <w:szCs w:val="28"/>
        </w:rPr>
      </w:r>
    </w:p>
    <w:p>
      <w:pPr>
        <w:pStyle w:val="657"/>
        <w:jc w:val="both"/>
        <w:widowControl w:val="off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  <w:r>
        <w:rPr>
          <w:rFonts w:eastAsia="Times New Roman" w:cs="Times New Roman"/>
          <w:sz w:val="28"/>
          <w:szCs w:val="28"/>
        </w:rPr>
      </w:r>
    </w:p>
    <w:p>
      <w:pPr>
        <w:pStyle w:val="657"/>
        <w:ind w:left="0" w:right="0" w:firstLine="709"/>
        <w:jc w:val="both"/>
        <w:widowControl w:val="off"/>
      </w:pPr>
      <w:r>
        <w:rPr>
          <w:rStyle w:val="635"/>
          <w:rFonts w:ascii="Times New Roman" w:hAnsi="Times New Roman" w:cs="Times New Roman"/>
          <w:bCs/>
          <w:color w:val="000000"/>
          <w:sz w:val="28"/>
          <w:szCs w:val="28"/>
        </w:rPr>
        <w:t xml:space="preserve">В соответствии со </w:t>
      </w:r>
      <w:r>
        <w:rPr>
          <w:rStyle w:val="640"/>
          <w:rFonts w:ascii="Times New Roman" w:hAnsi="Times New Roman" w:cs="Times New Roman"/>
          <w:bCs/>
          <w:color w:val="000000"/>
          <w:sz w:val="28"/>
          <w:szCs w:val="28"/>
        </w:rPr>
        <w:t xml:space="preserve">статьей 78</w:t>
      </w:r>
      <w:r>
        <w:rPr>
          <w:rStyle w:val="635"/>
          <w:rFonts w:ascii="Times New Roman" w:hAnsi="Times New Roman" w:cs="Times New Roman"/>
          <w:bCs/>
          <w:color w:val="000000"/>
          <w:sz w:val="28"/>
          <w:szCs w:val="28"/>
        </w:rPr>
        <w:t xml:space="preserve"> Бюджетного кодекса Российской Федерации,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постановлением Правительства Российской Федерации </w:t>
      </w:r>
      <w:r>
        <w:rPr>
          <w:rStyle w:val="635"/>
          <w:rFonts w:ascii="Times New Roman" w:hAnsi="Times New Roman" w:cs="Times New Roman"/>
          <w:bCs/>
          <w:sz w:val="28"/>
          <w:szCs w:val="28"/>
        </w:rPr>
        <w:t xml:space="preserve">от 25 октября 2023 г.</w:t>
        <w:br/>
        <w:t xml:space="preserve">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</w:t>
      </w:r>
      <w:r>
        <w:rPr>
          <w:rStyle w:val="635"/>
          <w:rFonts w:ascii="Times New Roman" w:hAnsi="Times New Roman" w:cs="Times New Roman"/>
          <w:bCs/>
          <w:sz w:val="28"/>
          <w:szCs w:val="28"/>
        </w:rPr>
        <w:t xml:space="preserve">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субсидий», </w:t>
      </w:r>
      <w:r>
        <w:rPr>
          <w:rStyle w:val="635"/>
          <w:rFonts w:ascii="Times New Roman" w:hAnsi="Times New Roman" w:cs="Times New Roman"/>
          <w:bCs/>
          <w:color w:val="000000"/>
          <w:sz w:val="28"/>
          <w:szCs w:val="28"/>
        </w:rPr>
        <w:t xml:space="preserve">Законом</w:t>
      </w:r>
      <w:r>
        <w:rPr>
          <w:rStyle w:val="635"/>
          <w:rFonts w:ascii="Times New Roman" w:hAnsi="Times New Roman" w:cs="Times New Roman"/>
          <w:bCs/>
          <w:color w:val="000000"/>
          <w:sz w:val="28"/>
          <w:szCs w:val="28"/>
          <w:lang w:val="en-US"/>
        </w:rPr>
        <w:t xml:space="preserve"> </w:t>
      </w:r>
      <w:r>
        <w:rPr>
          <w:rStyle w:val="635"/>
          <w:rFonts w:ascii="Times New Roman" w:hAnsi="Times New Roman" w:cs="Times New Roman"/>
          <w:bCs/>
          <w:color w:val="000000"/>
          <w:sz w:val="28"/>
          <w:szCs w:val="28"/>
        </w:rPr>
        <w:t xml:space="preserve">Челябинской области «О мерах социальной поддержки по оплате проезда на железнодорожном и автомобильном транспорте общего пользования в пригородном сообщении граждан, ведущих садоводство и огородничество»</w:t>
      </w:r>
      <w:r/>
    </w:p>
    <w:p>
      <w:pPr>
        <w:pStyle w:val="657"/>
        <w:ind w:left="0" w:right="0" w:firstLine="709"/>
        <w:jc w:val="center"/>
        <w:widowControl w:val="off"/>
      </w:pPr>
      <w:r>
        <w:rPr>
          <w:rStyle w:val="635"/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Правительство Челябинской области </w:t>
      </w:r>
      <w:r>
        <w:rPr>
          <w:rStyle w:val="635"/>
          <w:rFonts w:ascii="Times New Roman" w:hAnsi="Times New Roman" w:cs="Times New Roman"/>
          <w:bCs/>
          <w:color w:val="000000"/>
          <w:sz w:val="28"/>
          <w:szCs w:val="28"/>
        </w:rPr>
        <w:t xml:space="preserve">ПОСТАНОВЛЯ</w:t>
      </w:r>
      <w:r>
        <w:rPr>
          <w:rStyle w:val="635"/>
          <w:rFonts w:ascii="Times New Roman" w:hAnsi="Times New Roman" w:eastAsia="Courier New" w:cs="Times New Roman"/>
          <w:bCs/>
          <w:color w:val="000000"/>
          <w:sz w:val="28"/>
          <w:szCs w:val="28"/>
          <w:lang w:val="ru-RU" w:eastAsia="zh-CN" w:bidi="ar-SA"/>
        </w:rPr>
        <w:t xml:space="preserve">ЕТ</w:t>
      </w:r>
      <w:r>
        <w:rPr>
          <w:rStyle w:val="635"/>
          <w:rFonts w:ascii="Times New Roman" w:hAnsi="Times New Roman" w:cs="Times New Roman"/>
          <w:bCs/>
          <w:color w:val="000000"/>
          <w:sz w:val="28"/>
          <w:szCs w:val="28"/>
        </w:rPr>
        <w:t xml:space="preserve">:</w:t>
      </w:r>
      <w:r/>
    </w:p>
    <w:p>
      <w:pPr>
        <w:pStyle w:val="657"/>
        <w:ind w:left="0" w:right="0" w:firstLine="709"/>
        <w:jc w:val="both"/>
        <w:widowControl w:val="off"/>
      </w:pPr>
      <w:r>
        <w:rPr>
          <w:rFonts w:ascii="Times New Roman" w:hAnsi="Times New Roman" w:cs="Times New Roman"/>
          <w:sz w:val="28"/>
          <w:szCs w:val="28"/>
        </w:rPr>
        <w:t xml:space="preserve">1. Утвердить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прилагаемый Порядок предоставлени</w:t>
      </w:r>
      <w:r>
        <w:rPr>
          <w:rFonts w:ascii="Times New Roman" w:hAnsi="Times New Roman" w:eastAsia="NSimSun" w:cs="Times New Roman"/>
          <w:color w:val="000000"/>
          <w:sz w:val="28"/>
          <w:szCs w:val="28"/>
        </w:rPr>
        <w:t xml:space="preserve">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субсидий на 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существлен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zh-CN" w:bidi="hi-IN"/>
        </w:rPr>
        <w:t xml:space="preserve">ие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регулярны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zh-CN" w:bidi="hi-IN"/>
        </w:rPr>
        <w:t xml:space="preserve">х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перевоз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zh-CN" w:bidi="hi-IN"/>
        </w:rPr>
        <w:t xml:space="preserve">ок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пассажиров и багажа автомобильным транспортом общего пользования по межмуниципальным садовым сезонным маршрутам регулярных перевозок по регулируемым (нерегулируемым) тарифам</w:t>
      </w:r>
      <w:r/>
    </w:p>
    <w:p>
      <w:pPr>
        <w:pStyle w:val="657"/>
        <w:ind w:left="0" w:right="0" w:firstLine="709"/>
        <w:jc w:val="both"/>
        <w:widowControl w:val="off"/>
      </w:pPr>
      <w:r/>
      <w:commentRangeStart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2</w:t>
      </w:r>
      <w:r>
        <w:rPr>
          <w:rStyle w:val="641"/>
          <w:rFonts w:ascii="Times New Roman" w:hAnsi="Times New Roman" w:eastAsia="Times New Roman" w:cs="Times New Roman"/>
          <w:vanish w:val="0"/>
          <w:lang w:bidi="hi-IN"/>
        </w:rPr>
      </w:r>
      <w:commentRangeEnd w:id="0"/>
      <w:r>
        <w:commentReference w:id="0"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Установить, что отбор получателей субсидий, предоставляемых</w:t>
        <w:br/>
        <w:t xml:space="preserve">из бюджета Челябинской области, осуществляется в соответствии с Порядком</w:t>
        <w:br/>
        <w:t xml:space="preserve">предоставлени</w:t>
      </w:r>
      <w:r>
        <w:rPr>
          <w:rFonts w:ascii="Times New Roman" w:hAnsi="Times New Roman" w:eastAsia="NSimSun" w:cs="Times New Roman"/>
          <w:color w:val="000000"/>
          <w:sz w:val="28"/>
          <w:szCs w:val="28"/>
        </w:rPr>
        <w:t xml:space="preserve">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субсидий на 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существлен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zh-CN" w:bidi="hi-IN"/>
        </w:rPr>
        <w:t xml:space="preserve">ие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регулярны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zh-CN" w:bidi="hi-IN"/>
        </w:rPr>
        <w:t xml:space="preserve">х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перевоз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zh-CN" w:bidi="hi-IN"/>
        </w:rPr>
        <w:t xml:space="preserve">ок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пассажиров и багажа автомобильным транспортом общего пользования по межмуниципальным садовым сезонным маршрутам регулярных перевозок по регулируемым (нерегулируемым) тарифам.</w:t>
      </w:r>
      <w:r/>
      <w:r>
        <w:rPr>
          <w:rFonts w:ascii="Times New Roman" w:hAnsi="Times New Roman" w:cs="Times New Roman"/>
          <w:color w:val="000000"/>
          <w:sz w:val="28"/>
        </w:rPr>
      </w:r>
      <w:r>
        <w:rPr>
          <w:rFonts w:ascii="Times New Roman" w:hAnsi="Times New Roman" w:cs="Times New Roman"/>
          <w:color w:val="000000"/>
          <w:sz w:val="28"/>
        </w:rPr>
      </w:r>
      <w:r/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>
        <w:rPr>
          <w:rFonts w:ascii="Times New Roman" w:hAnsi="Times New Roman" w:cs="Times New Roman"/>
          <w:b w:val="0"/>
          <w:i w:val="0"/>
          <w:caps w:val="0"/>
          <w:smallCaps w:val="0"/>
          <w:color w:val="000000"/>
          <w:spacing w:val="0"/>
          <w:sz w:val="28"/>
          <w:szCs w:val="28"/>
        </w:rPr>
        <w:t xml:space="preserve">Настоящее постановление вступает в силу со дня его опубликования</w:t>
        <w:br/>
        <w:t xml:space="preserve">и распространяет свое действие на правоотношения, возникшие с 1 января 20</w:t>
      </w:r>
      <w:r>
        <w:rPr>
          <w:rFonts w:ascii="Times New Roman" w:hAnsi="Times New Roman" w:eastAsia="Courier New" w:cs="Times New Roman"/>
          <w:b w:val="0"/>
          <w:i w:val="0"/>
          <w:caps w:val="0"/>
          <w:smallCaps w:val="0"/>
          <w:color w:val="000000"/>
          <w:spacing w:val="0"/>
          <w:sz w:val="28"/>
          <w:szCs w:val="28"/>
          <w:lang w:val="ru-RU" w:eastAsia="zh-CN" w:bidi="ar-SA"/>
        </w:rPr>
        <w:t xml:space="preserve">24</w:t>
      </w:r>
      <w:r>
        <w:rPr>
          <w:rFonts w:ascii="Times New Roman" w:hAnsi="Times New Roman" w:cs="Times New Roman"/>
          <w:b w:val="0"/>
          <w:i w:val="0"/>
          <w:caps w:val="0"/>
          <w:smallCaps w:val="0"/>
          <w:color w:val="000000"/>
          <w:spacing w:val="0"/>
          <w:sz w:val="28"/>
          <w:szCs w:val="28"/>
        </w:rPr>
        <w:t xml:space="preserve"> года.</w:t>
      </w:r>
      <w:r/>
    </w:p>
    <w:p>
      <w:pPr>
        <w:pStyle w:val="657"/>
        <w:ind w:left="0" w:right="0" w:firstLine="709"/>
        <w:jc w:val="both"/>
        <w:shd w:val="clear" w:color="auto" w:fill="ffffff"/>
        <w:tabs>
          <w:tab w:val="left" w:pos="0" w:leader="underscore"/>
          <w:tab w:val="clear" w:pos="1134" w:leader="none"/>
        </w:tabs>
      </w:pPr>
      <w:r/>
      <w:r/>
    </w:p>
    <w:p>
      <w:pPr>
        <w:pStyle w:val="657"/>
        <w:ind w:left="0" w:right="0" w:firstLine="709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7"/>
        <w:ind w:left="0" w:right="0" w:firstLine="709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7"/>
        <w:jc w:val="both"/>
        <w:shd w:val="clear" w:color="auto" w:fill="ffffff"/>
        <w:tabs>
          <w:tab w:val="left" w:pos="0" w:leader="underscore"/>
          <w:tab w:val="clear" w:pos="1134" w:leader="none"/>
        </w:tabs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Председатель</w:t>
      </w:r>
      <w:r/>
    </w:p>
    <w:p>
      <w:pPr>
        <w:pStyle w:val="657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Правительства Челябинской области                                                    А.Л. Текслер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7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7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7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7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7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7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7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7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7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</w:pPr>
      <w:r/>
      <w:r/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</w:pPr>
      <w:r/>
      <w:r/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</w:pPr>
      <w:r/>
      <w:r/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</w:pPr>
      <w:r/>
      <w:r/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</w:pPr>
      <w:r/>
      <w:r/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</w:pPr>
      <w:r/>
      <w:r/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</w:pPr>
      <w:r/>
      <w:r/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</w:pPr>
      <w:r/>
      <w:r/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</w:pPr>
      <w:r/>
      <w:r/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</w:pPr>
      <w:r/>
      <w:r/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</w:pPr>
      <w:r/>
      <w:r/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</w:pPr>
      <w:r/>
      <w:r/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</w:pPr>
      <w:r/>
      <w:r/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</w:pPr>
      <w:r/>
      <w:r/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</w:pPr>
      <w:r/>
      <w:r/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</w:pPr>
      <w:r/>
      <w:r/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</w:pPr>
      <w:r/>
      <w:r/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</w:pPr>
      <w:r/>
      <w:r/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</w:pPr>
      <w:r/>
      <w:r/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</w:pPr>
      <w:r/>
      <w:r/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</w:pPr>
      <w:r/>
      <w:r/>
    </w:p>
    <w:p>
      <w:pPr>
        <w:pStyle w:val="618"/>
        <w:ind w:left="0" w:right="0" w:firstLine="709"/>
        <w:jc w:val="both"/>
        <w:shd w:val="clear" w:color="auto" w:fill="ffffff"/>
        <w:tabs>
          <w:tab w:val="left" w:pos="0" w:leader="underscore"/>
          <w:tab w:val="clear" w:pos="1134" w:leader="none"/>
        </w:tabs>
      </w:pPr>
      <w:r/>
      <w:r/>
    </w:p>
    <w:p>
      <w:pPr>
        <w:pStyle w:val="618"/>
        <w:jc w:val="both"/>
        <w:shd w:val="clear" w:color="auto" w:fill="ffffff"/>
        <w:tabs>
          <w:tab w:val="left" w:pos="0" w:leader="underscore"/>
          <w:tab w:val="clear" w:pos="1134" w:leader="none"/>
        </w:tabs>
      </w:pPr>
      <w:r/>
      <w:r/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</w:pPr>
      <w:r/>
      <w:r/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</w:pPr>
      <w:r/>
      <w:r/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</w:pPr>
      <w:r/>
      <w:r/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935" distR="114935" simplePos="0" relativeHeight="2" behindDoc="0" locked="0" layoutInCell="0" allowOverlap="1">
                <wp:simplePos x="0" y="0"/>
                <wp:positionH relativeFrom="column">
                  <wp:posOffset>3585210</wp:posOffset>
                </wp:positionH>
                <wp:positionV relativeFrom="paragraph">
                  <wp:posOffset>53975</wp:posOffset>
                </wp:positionV>
                <wp:extent cx="2536190" cy="907415"/>
                <wp:effectExtent l="0" t="0" r="0" b="0"/>
                <wp:wrapNone/>
                <wp:docPr id="1" name="Врезк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2536190" cy="90741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618"/>
                              <w:jc w:val="center"/>
                              <w:rPr>
                                <w:rFonts w:eastAsia="NSimSun" w:cs="Arial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NSimSun" w:cs="Arial"/>
                                <w:color w:val="000000"/>
                                <w:sz w:val="28"/>
                                <w:szCs w:val="28"/>
                              </w:rPr>
                              <w:t xml:space="preserve">Утвержден</w:t>
                            </w:r>
                            <w:r>
                              <w:rPr>
                                <w:rFonts w:eastAsia="NSimSun" w:cs="Arial"/>
                                <w:color w:val="000000"/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618"/>
                              <w:jc w:val="center"/>
                            </w:pPr>
                            <w:r>
                              <w:rPr>
                                <w:rFonts w:eastAsia="NSimSun" w:cs="Arial"/>
                                <w:color w:val="000000"/>
                                <w:sz w:val="28"/>
                                <w:szCs w:val="28"/>
                                <w:lang w:val="ru-RU" w:eastAsia="zh-CN" w:bidi="hi-IN"/>
                              </w:rPr>
                              <w:t xml:space="preserve">постановлением</w:t>
                            </w:r>
                            <w:r>
                              <w:rPr>
                                <w:rFonts w:eastAsia="NSimSun" w:cs="Arial"/>
                                <w:color w:val="000000"/>
                                <w:sz w:val="28"/>
                                <w:szCs w:val="28"/>
                              </w:rPr>
                              <w:t xml:space="preserve"> Правительства</w:t>
                            </w:r>
                            <w:r/>
                          </w:p>
                          <w:p>
                            <w:pPr>
                              <w:pStyle w:val="618"/>
                              <w:jc w:val="center"/>
                              <w:rPr>
                                <w:rFonts w:eastAsia="NSimSun" w:cs="Arial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NSimSun" w:cs="Arial"/>
                                <w:color w:val="000000"/>
                                <w:sz w:val="28"/>
                                <w:szCs w:val="28"/>
                              </w:rPr>
                              <w:t xml:space="preserve">Челябинской области</w:t>
                            </w:r>
                            <w:r>
                              <w:rPr>
                                <w:rFonts w:eastAsia="NSimSun" w:cs="Arial"/>
                                <w:color w:val="000000"/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618"/>
                              <w:jc w:val="center"/>
                            </w:pPr>
                            <w:r>
                              <w:rPr>
                                <w:rFonts w:eastAsia="NSimSun" w:cs="Arial"/>
                                <w:color w:val="000000"/>
                                <w:sz w:val="28"/>
                                <w:szCs w:val="28"/>
                              </w:rPr>
                              <w:t xml:space="preserve">от __________ 202</w:t>
                            </w:r>
                            <w:r>
                              <w:rPr>
                                <w:rFonts w:eastAsia="NSimSun" w:cs="Arial"/>
                                <w:color w:val="000000"/>
                                <w:sz w:val="28"/>
                                <w:szCs w:val="28"/>
                                <w:lang w:val="ru-RU" w:eastAsia="zh-CN" w:bidi="hi-IN"/>
                              </w:rPr>
                              <w:t xml:space="preserve">4</w:t>
                            </w:r>
                            <w:r>
                              <w:rPr>
                                <w:rFonts w:eastAsia="NSimSun" w:cs="Arial"/>
                                <w:color w:val="000000"/>
                                <w:sz w:val="28"/>
                                <w:szCs w:val="28"/>
                              </w:rPr>
                              <w:t xml:space="preserve"> г. № _____</w:t>
                            </w:r>
                            <w:r>
                              <w:rPr>
                                <w:rFonts w:eastAsia="NSimSun" w:cs="Arial"/>
                                <w:sz w:val="28"/>
                                <w:szCs w:val="28"/>
                              </w:rPr>
                              <w:t xml:space="preserve">__</w:t>
                            </w:r>
                            <w:r/>
                          </w:p>
                        </w:txbxContent>
                      </wps:txbx>
                      <wps:bodyPr lIns="17145" tIns="17145" rIns="17145" bIns="17145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0" o:spid="_x0000_s0" o:spt="202" type="#_x0000_t202" style="position:absolute;z-index:2;o:allowoverlap:true;o:allowincell:false;mso-position-horizontal-relative:text;margin-left:282.30pt;mso-position-horizontal:absolute;mso-position-vertical-relative:text;margin-top:4.25pt;mso-position-vertical:absolute;width:199.70pt;height:71.45pt;mso-wrap-distance-left:9.05pt;mso-wrap-distance-top:0.00pt;mso-wrap-distance-right:9.05pt;mso-wrap-distance-bottom:0.00pt;v-text-anchor:top;visibility:visible;" fillcolor="#FFFFFF">
                <v:fill opacity="100f"/>
                <v:textbox inset="0,0,0,0">
                  <w:txbxContent>
                    <w:p>
                      <w:pPr>
                        <w:pStyle w:val="618"/>
                        <w:jc w:val="center"/>
                        <w:rPr>
                          <w:rFonts w:eastAsia="NSimSun" w:cs="Arial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eastAsia="NSimSun" w:cs="Arial"/>
                          <w:color w:val="000000"/>
                          <w:sz w:val="28"/>
                          <w:szCs w:val="28"/>
                        </w:rPr>
                        <w:t xml:space="preserve">Утвержден</w:t>
                      </w:r>
                      <w:r>
                        <w:rPr>
                          <w:rFonts w:eastAsia="NSimSun" w:cs="Arial"/>
                          <w:color w:val="000000"/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618"/>
                        <w:jc w:val="center"/>
                      </w:pPr>
                      <w:r>
                        <w:rPr>
                          <w:rFonts w:eastAsia="NSimSun" w:cs="Arial"/>
                          <w:color w:val="000000"/>
                          <w:sz w:val="28"/>
                          <w:szCs w:val="28"/>
                          <w:lang w:val="ru-RU" w:eastAsia="zh-CN" w:bidi="hi-IN"/>
                        </w:rPr>
                        <w:t xml:space="preserve">постановлением</w:t>
                      </w:r>
                      <w:r>
                        <w:rPr>
                          <w:rFonts w:eastAsia="NSimSun" w:cs="Arial"/>
                          <w:color w:val="000000"/>
                          <w:sz w:val="28"/>
                          <w:szCs w:val="28"/>
                        </w:rPr>
                        <w:t xml:space="preserve"> Правительства</w:t>
                      </w:r>
                      <w:r/>
                    </w:p>
                    <w:p>
                      <w:pPr>
                        <w:pStyle w:val="618"/>
                        <w:jc w:val="center"/>
                        <w:rPr>
                          <w:rFonts w:eastAsia="NSimSun" w:cs="Arial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eastAsia="NSimSun" w:cs="Arial"/>
                          <w:color w:val="000000"/>
                          <w:sz w:val="28"/>
                          <w:szCs w:val="28"/>
                        </w:rPr>
                        <w:t xml:space="preserve">Челябинской области</w:t>
                      </w:r>
                      <w:r>
                        <w:rPr>
                          <w:rFonts w:eastAsia="NSimSun" w:cs="Arial"/>
                          <w:color w:val="000000"/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618"/>
                        <w:jc w:val="center"/>
                      </w:pPr>
                      <w:r>
                        <w:rPr>
                          <w:rFonts w:eastAsia="NSimSun" w:cs="Arial"/>
                          <w:color w:val="000000"/>
                          <w:sz w:val="28"/>
                          <w:szCs w:val="28"/>
                        </w:rPr>
                        <w:t xml:space="preserve">от __________ 202</w:t>
                      </w:r>
                      <w:r>
                        <w:rPr>
                          <w:rFonts w:eastAsia="NSimSun" w:cs="Arial"/>
                          <w:color w:val="000000"/>
                          <w:sz w:val="28"/>
                          <w:szCs w:val="28"/>
                          <w:lang w:val="ru-RU" w:eastAsia="zh-CN" w:bidi="hi-IN"/>
                        </w:rPr>
                        <w:t xml:space="preserve">4</w:t>
                      </w:r>
                      <w:r>
                        <w:rPr>
                          <w:rFonts w:eastAsia="NSimSun" w:cs="Arial"/>
                          <w:color w:val="000000"/>
                          <w:sz w:val="28"/>
                          <w:szCs w:val="28"/>
                        </w:rPr>
                        <w:t xml:space="preserve"> г. № _____</w:t>
                      </w:r>
                      <w:r>
                        <w:rPr>
                          <w:rFonts w:eastAsia="NSimSun" w:cs="Arial"/>
                          <w:sz w:val="28"/>
                          <w:szCs w:val="28"/>
                        </w:rPr>
                        <w:t xml:space="preserve">__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7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7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7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7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7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7"/>
        <w:jc w:val="center"/>
        <w:shd w:val="clear" w:color="auto" w:fill="ffffff"/>
        <w:widowControl w:val="off"/>
        <w:tabs>
          <w:tab w:val="left" w:pos="0" w:leader="underscore"/>
          <w:tab w:val="clear" w:pos="1134" w:leader="none"/>
        </w:tabs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Порядок предоставлени</w:t>
      </w:r>
      <w:r>
        <w:rPr>
          <w:rFonts w:ascii="Times New Roman" w:hAnsi="Times New Roman" w:eastAsia="NSimSun" w:cs="Times New Roman"/>
          <w:color w:val="000000"/>
          <w:sz w:val="28"/>
          <w:szCs w:val="28"/>
        </w:rPr>
        <w:t xml:space="preserve">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субсидий на 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существлен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zh-CN" w:bidi="hi-IN"/>
        </w:rPr>
        <w:t xml:space="preserve">ие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регулярны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zh-CN" w:bidi="hi-IN"/>
        </w:rPr>
        <w:t xml:space="preserve">х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перевоз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zh-CN" w:bidi="hi-IN"/>
        </w:rPr>
        <w:t xml:space="preserve">ок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пассажиров и багажа автомобильным транспортом общего пользования по межмуниципальным садовым сезонным маршрутам регулярных перевозок по регулируемым (нерегулируемым) тарифам</w:t>
      </w:r>
      <w:r/>
    </w:p>
    <w:p>
      <w:pPr>
        <w:pStyle w:val="657"/>
        <w:jc w:val="center"/>
        <w:shd w:val="clear" w:color="auto" w:fill="ffffff"/>
        <w:widowControl w:val="off"/>
        <w:tabs>
          <w:tab w:val="left" w:pos="0" w:leader="underscore"/>
          <w:tab w:val="clear" w:pos="1134" w:leader="none"/>
        </w:tabs>
      </w:pPr>
      <w:r/>
      <w:r/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7"/>
        <w:jc w:val="center"/>
        <w:shd w:val="clear" w:color="auto" w:fill="ffffff"/>
        <w:widowControl w:val="off"/>
        <w:tabs>
          <w:tab w:val="left" w:pos="0" w:leader="underscore"/>
          <w:tab w:val="clear" w:pos="1134" w:leader="none"/>
        </w:tabs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I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Общие положения о предоставлении субсидии</w:t>
      </w:r>
      <w:r/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</w:pPr>
      <w:r/>
      <w:r/>
    </w:p>
    <w:p>
      <w:pPr>
        <w:pStyle w:val="618"/>
        <w:ind w:left="0" w:right="0" w:firstLine="709"/>
        <w:jc w:val="both"/>
      </w:pPr>
      <w:r>
        <w:rPr>
          <w:rFonts w:eastAsia="Times New Roman" w:cs="Times New Roman"/>
          <w:color w:val="000000"/>
          <w:sz w:val="28"/>
          <w:szCs w:val="28"/>
          <w:lang w:val="ru-RU" w:eastAsia="zh-CN" w:bidi="hi-IN"/>
        </w:rPr>
        <w:t xml:space="preserve">1</w:t>
      </w:r>
      <w:r>
        <w:rPr>
          <w:color w:val="000000"/>
          <w:sz w:val="28"/>
          <w:szCs w:val="28"/>
        </w:rPr>
        <w:t xml:space="preserve">. Предмет регулирования настоящего Порядка:</w:t>
      </w:r>
      <w:r/>
    </w:p>
    <w:p>
      <w:pPr>
        <w:pStyle w:val="618"/>
        <w:ind w:left="0" w:right="0" w:firstLine="709"/>
        <w:jc w:val="both"/>
      </w:pPr>
      <w:r>
        <w:rPr>
          <w:color w:val="000000"/>
          <w:sz w:val="28"/>
          <w:szCs w:val="28"/>
        </w:rPr>
        <w:t xml:space="preserve">Настоящий Порядок регулирует предоставление субсидий юридическим лицам (за исключением государственных (муниципальных) учреждений), индивидуальным предпринимателям </w:t>
      </w:r>
      <w:r>
        <w:rPr>
          <w:rFonts w:eastAsia="Times New Roman" w:cs="Times New Roman"/>
          <w:color w:val="000000"/>
          <w:sz w:val="28"/>
          <w:szCs w:val="28"/>
          <w:lang w:val="ru-RU" w:eastAsia="zh-CN" w:bidi="hi-IN"/>
        </w:rPr>
        <w:t xml:space="preserve">на</w:t>
      </w:r>
      <w:r>
        <w:rPr>
          <w:color w:val="000000"/>
          <w:sz w:val="28"/>
          <w:szCs w:val="28"/>
        </w:rPr>
        <w:t xml:space="preserve"> возмещени</w:t>
      </w:r>
      <w:r>
        <w:rPr>
          <w:rFonts w:eastAsia="Times New Roman" w:cs="Times New Roman"/>
          <w:color w:val="000000"/>
          <w:sz w:val="28"/>
          <w:szCs w:val="28"/>
          <w:lang w:val="ru-RU" w:eastAsia="zh-CN" w:bidi="hi-IN"/>
        </w:rPr>
        <w:t xml:space="preserve">е</w:t>
      </w:r>
      <w:r>
        <w:rPr>
          <w:color w:val="000000"/>
          <w:sz w:val="28"/>
          <w:szCs w:val="28"/>
        </w:rPr>
        <w:t xml:space="preserve"> затрат, связанных с предостав</w:t>
      </w:r>
      <w:r>
        <w:rPr>
          <w:color w:val="000000"/>
          <w:sz w:val="28"/>
          <w:szCs w:val="28"/>
        </w:rPr>
        <w:t xml:space="preserve">лением садоводам мер социальной поддержки по оплате проезда на автомобильном транспорте общего пользования по межмуниципальным садовым сезонным маршрутам, и определяет в том числе общие положения предоставления субсидий, условия и порядок предоставления су</w:t>
      </w:r>
      <w:r>
        <w:rPr>
          <w:color w:val="000000"/>
          <w:sz w:val="28"/>
          <w:szCs w:val="28"/>
        </w:rPr>
        <w:t xml:space="preserve">бсидий, требования в части представления отчетности, осуществления контроля (мониторинга) за соблюдением условий и порядка предоставления субсидий и ответственности за их нарушение, порядок проведения отбора автомобильных перевозчиков-получателей субсидии.</w:t>
      </w:r>
      <w:r/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</w:pPr>
      <w:r>
        <w:rPr>
          <w:rFonts w:ascii="Times New Roman" w:hAnsi="Times New Roman" w:eastAsia="Courier New" w:cs="Times New Roman"/>
          <w:color w:val="000000"/>
          <w:sz w:val="28"/>
          <w:szCs w:val="28"/>
          <w:lang w:val="ru-RU" w:eastAsia="zh-CN" w:bidi="ar-SA"/>
        </w:rPr>
        <w:t xml:space="preserve">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eastAsia="Courier New" w:cs="Times New Roman"/>
          <w:color w:val="000000"/>
          <w:sz w:val="28"/>
          <w:szCs w:val="28"/>
          <w:lang w:val="ru-RU" w:eastAsia="zh-CN" w:bidi="ar-SA"/>
        </w:rPr>
        <w:t xml:space="preserve">В рамках предмета регулирования, указанного в пункте 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Порядка, в настоящем Порядке используются следующие основные понятия:</w:t>
      </w:r>
      <w:r/>
    </w:p>
    <w:p>
      <w:pPr>
        <w:pStyle w:val="657"/>
        <w:ind w:left="0" w:right="0" w:firstLine="709"/>
        <w:jc w:val="both"/>
        <w:shd w:val="clear" w:color="auto" w:fill="ffffff"/>
        <w:tabs>
          <w:tab w:val="left" w:pos="0" w:leader="underscore"/>
          <w:tab w:val="clear" w:pos="1134" w:leader="none"/>
        </w:tabs>
      </w:pPr>
      <w:r>
        <w:rPr>
          <w:rFonts w:ascii="Times New Roman" w:hAnsi="Times New Roman" w:eastAsia="Courier New" w:cs="Times New Roman"/>
          <w:color w:val="000000"/>
          <w:sz w:val="28"/>
          <w:szCs w:val="28"/>
          <w:lang w:val="ru-RU" w:eastAsia="zh-CN" w:bidi="ar-SA"/>
        </w:rPr>
        <w:t xml:space="preserve">1)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журнал регистрации – документ в бумажной форме, содержащий сведения о конвертах с </w:t>
      </w:r>
      <w:r>
        <w:rPr>
          <w:rFonts w:ascii="Times New Roman" w:hAnsi="Times New Roman" w:cs="Times New Roman"/>
          <w:sz w:val="28"/>
          <w:szCs w:val="28"/>
        </w:rPr>
        <w:t xml:space="preserve">заявками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поданных участниками отбора;</w:t>
      </w:r>
      <w:r/>
    </w:p>
    <w:p>
      <w:pPr>
        <w:pStyle w:val="657"/>
        <w:ind w:left="0" w:right="0" w:firstLine="709"/>
        <w:jc w:val="both"/>
        <w:shd w:val="clear" w:color="auto" w:fill="ffffff"/>
        <w:tabs>
          <w:tab w:val="left" w:pos="0" w:leader="underscore"/>
          <w:tab w:val="clear" w:pos="1134" w:leader="none"/>
        </w:tabs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2)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заявка – набор документов на участие в </w:t>
      </w:r>
      <w:r>
        <w:rPr>
          <w:rFonts w:ascii="Times New Roman" w:hAnsi="Times New Roman" w:eastAsia="Courier New" w:cs="Times New Roman"/>
          <w:color w:val="000000"/>
          <w:sz w:val="28"/>
          <w:szCs w:val="28"/>
          <w:lang w:val="ru-RU" w:eastAsia="zh-CN" w:bidi="ar-SA"/>
        </w:rPr>
        <w:t xml:space="preserve">отборе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поданных участником </w:t>
      </w:r>
      <w:r>
        <w:rPr>
          <w:rFonts w:ascii="Times New Roman" w:hAnsi="Times New Roman" w:eastAsia="Courier New" w:cs="Times New Roman"/>
          <w:color w:val="000000"/>
          <w:sz w:val="28"/>
          <w:szCs w:val="28"/>
          <w:lang w:val="ru-RU" w:eastAsia="zh-CN" w:bidi="ar-SA"/>
        </w:rPr>
        <w:t xml:space="preserve">отбора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r>
        <w:rPr>
          <w:rFonts w:ascii="Times New Roman" w:hAnsi="Times New Roman" w:eastAsia="Courier New" w:cs="Times New Roman"/>
          <w:color w:val="000000"/>
          <w:sz w:val="28"/>
          <w:szCs w:val="28"/>
          <w:lang w:val="ru-RU" w:eastAsia="zh-CN" w:bidi="ar-SA"/>
        </w:rPr>
        <w:t xml:space="preserve">бумажной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форме в конверте в соответствии с </w:t>
      </w:r>
      <w:r>
        <w:rPr>
          <w:rFonts w:ascii="Times New Roman" w:hAnsi="Times New Roman" w:eastAsia="Courier New" w:cs="Times New Roman"/>
          <w:color w:val="000000"/>
          <w:sz w:val="28"/>
          <w:szCs w:val="28"/>
          <w:lang w:val="ru-RU" w:eastAsia="zh-CN" w:bidi="ar-SA"/>
        </w:rPr>
        <w:t xml:space="preserve">приложением 2 к настоящему Порядку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;</w:t>
      </w:r>
      <w:r/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</w:pPr>
      <w:r>
        <w:rPr>
          <w:rFonts w:ascii="Times New Roman" w:hAnsi="Times New Roman" w:eastAsia="Courier New" w:cs="Times New Roman"/>
          <w:color w:val="000000"/>
          <w:sz w:val="28"/>
          <w:szCs w:val="28"/>
          <w:lang w:val="ru-RU" w:eastAsia="zh-CN" w:bidi="ar-SA"/>
        </w:rPr>
        <w:t xml:space="preserve">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 комиссия – коллегиальный орган, создаваемый посредством приказа Министерством дорожного хозяйства и транспорта Челябинской области (далее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auto"/>
        </w:rPr>
        <w:t xml:space="preserve">именуется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Министерство) </w:t>
      </w:r>
      <w:r>
        <w:rPr>
          <w:rFonts w:ascii="Times New Roman" w:hAnsi="Times New Roman" w:eastAsia="Courier New" w:cs="Times New Roman"/>
          <w:color w:val="000000"/>
          <w:sz w:val="28"/>
          <w:szCs w:val="28"/>
          <w:lang w:val="ru-RU" w:eastAsia="zh-CN" w:bidi="ar-SA"/>
        </w:rPr>
        <w:t xml:space="preserve">в целях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проведения отбора;</w:t>
      </w:r>
      <w:r/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</w:pPr>
      <w:r>
        <w:rPr>
          <w:rFonts w:ascii="Times New Roman" w:hAnsi="Times New Roman" w:eastAsia="Courier New" w:cs="Times New Roman"/>
          <w:color w:val="000000"/>
          <w:sz w:val="28"/>
          <w:szCs w:val="28"/>
          <w:lang w:val="ru-RU" w:eastAsia="zh-CN" w:bidi="ar-SA"/>
        </w:rPr>
        <w:t xml:space="preserve">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 конверт – физическая форма хранения заявки в запечатанном виде, используемая участником отбора для участия в отборе на этапе подачи конвертов с заявками;</w:t>
      </w:r>
      <w:r/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</w:pPr>
      <w:r>
        <w:rPr>
          <w:rFonts w:ascii="Times New Roman" w:hAnsi="Times New Roman" w:eastAsia="Courier New" w:cs="Times New Roman"/>
          <w:color w:val="000000"/>
          <w:sz w:val="28"/>
          <w:szCs w:val="28"/>
          <w:lang w:val="ru-RU" w:eastAsia="zh-CN" w:bidi="ar-SA"/>
        </w:rPr>
        <w:t xml:space="preserve">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 объявление отбора – размещение объявления о проведении отбора на официальном сайте Министерства в информационно-телекоммуникационной сети «Интернет»;</w:t>
      </w:r>
      <w:r/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</w:pPr>
      <w:r>
        <w:rPr>
          <w:rFonts w:ascii="Times New Roman" w:hAnsi="Times New Roman" w:eastAsia="Courier New" w:cs="Times New Roman"/>
          <w:color w:val="000000"/>
          <w:sz w:val="28"/>
          <w:szCs w:val="28"/>
          <w:lang w:val="ru-RU" w:eastAsia="zh-CN" w:bidi="ar-SA"/>
        </w:rPr>
        <w:t xml:space="preserve">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 организация отбора – решение о проведении отбора, принятое Министерством (как организатором отбора, в соответствии с пунктом </w:t>
      </w:r>
      <w:r>
        <w:rPr>
          <w:rFonts w:ascii="Times New Roman" w:hAnsi="Times New Roman" w:eastAsia="Courier New" w:cs="Times New Roman"/>
          <w:color w:val="000000"/>
          <w:sz w:val="28"/>
          <w:szCs w:val="28"/>
          <w:lang w:val="ru-RU" w:eastAsia="zh-CN" w:bidi="ar-SA"/>
        </w:rPr>
        <w:t xml:space="preserve">8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Порядка) посредством приказа, содержащего информацию о составе комиссии и конкурсн</w:t>
      </w:r>
      <w:r>
        <w:rPr>
          <w:rFonts w:ascii="Times New Roman" w:hAnsi="Times New Roman" w:eastAsia="Courier New" w:cs="Times New Roman"/>
          <w:color w:val="000000"/>
          <w:sz w:val="28"/>
          <w:szCs w:val="28"/>
          <w:lang w:val="ru-RU" w:eastAsia="zh-CN" w:bidi="ar-SA"/>
        </w:rPr>
        <w:t xml:space="preserve">ую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документаци</w:t>
      </w:r>
      <w:r>
        <w:rPr>
          <w:rFonts w:ascii="Times New Roman" w:hAnsi="Times New Roman" w:eastAsia="Courier New" w:cs="Times New Roman"/>
          <w:color w:val="000000"/>
          <w:sz w:val="28"/>
          <w:szCs w:val="28"/>
          <w:lang w:val="ru-RU" w:eastAsia="zh-CN" w:bidi="ar-SA"/>
        </w:rPr>
        <w:t xml:space="preserve">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;</w:t>
      </w:r>
      <w:r/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</w:pPr>
      <w:r>
        <w:rPr>
          <w:rFonts w:ascii="Times New Roman" w:hAnsi="Times New Roman" w:eastAsia="Courier New" w:cs="Times New Roman"/>
          <w:color w:val="000000"/>
          <w:sz w:val="28"/>
          <w:szCs w:val="28"/>
          <w:lang w:val="ru-RU" w:eastAsia="zh-CN" w:bidi="ar-SA"/>
        </w:rPr>
        <w:t xml:space="preserve">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 отбор – комплекс мероприятий, осуществляемых Министерством в соответствии с положениями настоящего Порядка в целях определения автомобильных перевозчиков, с которыми по результатам отбора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eastAsia="Courier New" w:cs="Times New Roman"/>
          <w:color w:val="000000"/>
          <w:sz w:val="28"/>
          <w:szCs w:val="28"/>
          <w:lang w:val="ru-RU" w:eastAsia="zh-CN" w:bidi="ar-SA"/>
        </w:rPr>
        <w:t xml:space="preserve">будут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заключе</w:t>
      </w:r>
      <w:r>
        <w:rPr>
          <w:rFonts w:ascii="Times New Roman" w:hAnsi="Times New Roman" w:eastAsia="Courier New" w:cs="Times New Roman"/>
          <w:color w:val="000000"/>
          <w:sz w:val="28"/>
          <w:szCs w:val="28"/>
          <w:lang w:val="ru-RU" w:eastAsia="zh-CN" w:bidi="ar-SA"/>
        </w:rPr>
        <w:t xml:space="preserve">ны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соглашени</w:t>
      </w:r>
      <w:r>
        <w:rPr>
          <w:rFonts w:ascii="Times New Roman" w:hAnsi="Times New Roman" w:eastAsia="Courier New" w:cs="Times New Roman"/>
          <w:color w:val="000000"/>
          <w:sz w:val="28"/>
          <w:szCs w:val="28"/>
          <w:lang w:val="ru-RU" w:eastAsia="zh-CN" w:bidi="ar-SA"/>
        </w:rPr>
        <w:t xml:space="preserve">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;</w:t>
      </w:r>
      <w:r/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</w:pPr>
      <w:r>
        <w:rPr>
          <w:rFonts w:ascii="Times New Roman" w:hAnsi="Times New Roman" w:eastAsia="Courier New" w:cs="Times New Roman"/>
          <w:color w:val="000000"/>
          <w:sz w:val="28"/>
          <w:szCs w:val="28"/>
          <w:lang w:val="ru-RU" w:eastAsia="zh-CN" w:bidi="ar-SA"/>
        </w:rPr>
        <w:t xml:space="preserve">8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 победитель отбора – участник отбора, соответствующ</w:t>
      </w:r>
      <w:r>
        <w:rPr>
          <w:rFonts w:ascii="Times New Roman" w:hAnsi="Times New Roman" w:eastAsia="Courier New" w:cs="Times New Roman"/>
          <w:color w:val="000000"/>
          <w:sz w:val="28"/>
          <w:szCs w:val="28"/>
          <w:lang w:val="ru-RU" w:eastAsia="zh-CN" w:bidi="ar-SA"/>
        </w:rPr>
        <w:t xml:space="preserve"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й требованиям, установленным настоящим Порядком, и заявка которого не отклонена по основаниям, установленным пунктом 4 приложения 4 к настоящему Порядку;</w:t>
      </w:r>
      <w:r/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</w:pPr>
      <w:r>
        <w:rPr>
          <w:rFonts w:ascii="Times New Roman" w:hAnsi="Times New Roman" w:eastAsia="Courier New" w:cs="Times New Roman"/>
          <w:color w:val="auto"/>
          <w:sz w:val="28"/>
          <w:szCs w:val="28"/>
          <w:lang w:val="ru-RU" w:eastAsia="zh-CN" w:bidi="ar-SA"/>
        </w:rPr>
        <w:t xml:space="preserve">9</w:t>
      </w:r>
      <w:r>
        <w:rPr>
          <w:rFonts w:ascii="Times New Roman" w:hAnsi="Times New Roman" w:cs="Times New Roman"/>
          <w:sz w:val="28"/>
          <w:szCs w:val="28"/>
        </w:rPr>
        <w:t xml:space="preserve">) проведение</w:t>
      </w:r>
      <w:r>
        <w:rPr>
          <w:rFonts w:ascii="Times New Roman" w:hAnsi="Times New Roman" w:cs="Times New Roman"/>
          <w:sz w:val="28"/>
          <w:szCs w:val="28"/>
        </w:rPr>
        <w:t xml:space="preserve"> отбора – выполнение регламентированных процедур в рамках этапов отбора;</w:t>
      </w:r>
      <w:r/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</w:pPr>
      <w:r>
        <w:rPr>
          <w:rFonts w:ascii="Times New Roman" w:hAnsi="Times New Roman" w:eastAsia="Courier New" w:cs="Times New Roman"/>
          <w:color w:val="auto"/>
          <w:sz w:val="28"/>
          <w:szCs w:val="28"/>
          <w:lang w:val="ru-RU" w:eastAsia="zh-CN" w:bidi="ar-SA"/>
        </w:rPr>
        <w:t xml:space="preserve">10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  <w:t xml:space="preserve">соглашение - документ, разработанный на основе </w:t>
      </w:r>
      <w:r>
        <w:rPr>
          <w:rFonts w:ascii="Times New Roman" w:hAnsi="Times New Roman" w:eastAsia="Calibri" w:cs="Times New Roman"/>
          <w:bCs/>
          <w:color w:val="000000"/>
          <w:sz w:val="28"/>
          <w:szCs w:val="28"/>
          <w:lang w:eastAsia="en-US"/>
        </w:rPr>
        <w:t xml:space="preserve">форм</w:t>
      </w:r>
      <w:r>
        <w:rPr>
          <w:rFonts w:ascii="Times New Roman" w:hAnsi="Times New Roman" w:eastAsia="Calibri" w:cs="Times New Roman"/>
          <w:bCs/>
          <w:color w:val="000000"/>
          <w:sz w:val="28"/>
          <w:szCs w:val="28"/>
          <w:lang w:val="ru-RU" w:eastAsia="en-US" w:bidi="ar-SA"/>
        </w:rPr>
        <w:t xml:space="preserve">ы</w:t>
      </w:r>
      <w:r>
        <w:rPr>
          <w:rFonts w:ascii="Times New Roman" w:hAnsi="Times New Roman" w:eastAsia="Calibri" w:cs="Times New Roman"/>
          <w:bCs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  <w:t xml:space="preserve">соглашения (договора) о предоставлении из областного бюджета субсидий, в том числе грантов в форме субсидий, юридическим лицам, индивидуальным предпринимателям, а также физическим лицам, утвержденн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val="ru-RU" w:eastAsia="en-US" w:bidi="ar-SA"/>
        </w:rPr>
        <w:t xml:space="preserve">ой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  <w:t xml:space="preserve"> Министерством финансов Челябинской области, заключаемый Минис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  <w:t xml:space="preserve">терством и автомобильным перевозчиком, и устанавливающий порядок и условия предоставления автомобильному перевозчику субсидии из областного бюджета в целях возмещения затрат, связанных с предоставлением садоводам мер социальной поддержки по оплате проезда </w:t>
      </w:r>
      <w:r>
        <w:rPr>
          <w:rFonts w:ascii="Times New Roman" w:hAnsi="Times New Roman" w:eastAsia="Courier New" w:cs="Times New Roman"/>
          <w:color w:val="auto"/>
          <w:sz w:val="28"/>
          <w:szCs w:val="28"/>
          <w:lang w:val="ru-RU" w:eastAsia="zh-CN" w:bidi="ar-SA"/>
        </w:rPr>
        <w:t xml:space="preserve">на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  <w:t xml:space="preserve"> садо</w:t>
      </w:r>
      <w:r>
        <w:rPr>
          <w:rFonts w:ascii="Times New Roman" w:hAnsi="Times New Roman" w:eastAsia="Courier New" w:cs="Times New Roman"/>
          <w:color w:val="auto"/>
          <w:sz w:val="28"/>
          <w:szCs w:val="28"/>
          <w:lang w:val="ru-RU" w:eastAsia="zh-CN" w:bidi="ar-SA"/>
        </w:rPr>
        <w:t xml:space="preserve">во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  <w:t xml:space="preserve">м сезонн</w:t>
      </w:r>
      <w:r>
        <w:rPr>
          <w:rFonts w:ascii="Times New Roman" w:hAnsi="Times New Roman" w:eastAsia="Courier New" w:cs="Times New Roman"/>
          <w:color w:val="auto"/>
          <w:sz w:val="28"/>
          <w:szCs w:val="28"/>
          <w:lang w:val="ru-RU" w:eastAsia="zh-CN" w:bidi="ar-SA"/>
        </w:rPr>
        <w:t xml:space="preserve">о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  <w:t xml:space="preserve">м маршру</w:t>
      </w:r>
      <w:r>
        <w:rPr>
          <w:rFonts w:ascii="Times New Roman" w:hAnsi="Times New Roman" w:eastAsia="Courier New" w:cs="Times New Roman"/>
          <w:color w:val="auto"/>
          <w:sz w:val="28"/>
          <w:szCs w:val="28"/>
          <w:lang w:val="ru-RU" w:eastAsia="zh-CN" w:bidi="ar-SA"/>
        </w:rPr>
        <w:t xml:space="preserve">те;</w:t>
      </w:r>
      <w:r/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</w:pPr>
      <w:r>
        <w:rPr>
          <w:rFonts w:ascii="Times New Roman" w:hAnsi="Times New Roman" w:eastAsia="Courier New" w:cs="Times New Roman"/>
          <w:color w:val="auto"/>
          <w:sz w:val="28"/>
          <w:szCs w:val="28"/>
          <w:lang w:val="ru-RU" w:eastAsia="zh-CN" w:bidi="ar-SA"/>
        </w:rPr>
        <w:t xml:space="preserve">11) </w:t>
      </w:r>
      <w:r>
        <w:rPr>
          <w:rFonts w:ascii="Times New Roman" w:hAnsi="Times New Roman" w:eastAsia="Courier New" w:cs="Times New Roman"/>
          <w:color w:val="000000"/>
          <w:sz w:val="28"/>
          <w:szCs w:val="28"/>
          <w:lang w:val="ru-RU" w:eastAsia="zh-CN" w:bidi="ar-SA"/>
        </w:rPr>
        <w:t xml:space="preserve">субсидия - средства областного бюджета, предусмотренные на соответствующий финансовый год, в пределах доведенных лимитов бюджетных обязательств, предоставляемые Министерством в рамках соглашения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zh-CN" w:bidi="ar-SA"/>
        </w:rPr>
        <w:t xml:space="preserve">на</w:t>
      </w:r>
      <w:r>
        <w:rPr>
          <w:rFonts w:ascii="Times New Roman" w:hAnsi="Times New Roman" w:eastAsia="Courier New" w:cs="Times New Roman"/>
          <w:color w:val="000000"/>
          <w:sz w:val="28"/>
          <w:szCs w:val="28"/>
          <w:lang w:val="ru-RU" w:eastAsia="zh-CN" w:bidi="ar-SA"/>
        </w:rPr>
        <w:t xml:space="preserve"> возмещен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zh-CN" w:bidi="ar-SA"/>
        </w:rPr>
        <w:t xml:space="preserve">ие</w:t>
      </w:r>
      <w:r>
        <w:rPr>
          <w:rFonts w:ascii="Times New Roman" w:hAnsi="Times New Roman" w:eastAsia="Courier New" w:cs="Times New Roman"/>
          <w:color w:val="000000"/>
          <w:sz w:val="28"/>
          <w:szCs w:val="28"/>
          <w:lang w:val="ru-RU" w:eastAsia="zh-CN" w:bidi="ar-SA"/>
        </w:rPr>
        <w:t xml:space="preserve"> затрат автомобильного перевозчика-получателя субсидии, связанных с предоставлением садоводам мер социальной поддержки по оплате проезда на садов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zh-CN" w:bidi="ar-SA"/>
        </w:rPr>
        <w:t xml:space="preserve">ых</w:t>
      </w:r>
      <w:r>
        <w:rPr>
          <w:rFonts w:ascii="Times New Roman" w:hAnsi="Times New Roman" w:eastAsia="Courier New" w:cs="Times New Roman"/>
          <w:color w:val="000000"/>
          <w:sz w:val="28"/>
          <w:szCs w:val="28"/>
          <w:lang w:val="ru-RU" w:eastAsia="zh-CN" w:bidi="ar-SA"/>
        </w:rPr>
        <w:t xml:space="preserve"> сезонн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zh-CN" w:bidi="ar-SA"/>
        </w:rPr>
        <w:t xml:space="preserve">ых</w:t>
      </w:r>
      <w:r>
        <w:rPr>
          <w:rFonts w:ascii="Times New Roman" w:hAnsi="Times New Roman" w:eastAsia="Courier New" w:cs="Times New Roman"/>
          <w:color w:val="000000"/>
          <w:sz w:val="28"/>
          <w:szCs w:val="28"/>
          <w:lang w:val="ru-RU" w:eastAsia="zh-CN" w:bidi="ar-SA"/>
        </w:rPr>
        <w:t xml:space="preserve"> маршрутах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zh-CN" w:bidi="ar-SA"/>
        </w:rPr>
        <w:t xml:space="preserve">;</w:t>
      </w:r>
      <w:r/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</w:pPr>
      <w:r>
        <w:rPr>
          <w:rFonts w:ascii="Times New Roman" w:hAnsi="Times New Roman" w:eastAsia="Courier New" w:cs="Times New Roman"/>
          <w:color w:val="000000"/>
          <w:sz w:val="28"/>
          <w:szCs w:val="28"/>
          <w:lang w:val="ru-RU" w:eastAsia="zh-CN" w:bidi="ar-SA"/>
        </w:rPr>
        <w:t xml:space="preserve">12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 участник отбора – автомобильный перевозчик, направивший в Министерство в порядке и сроки, установленные настоящим Порядком, конверт с заявк</w:t>
      </w:r>
      <w:r>
        <w:rPr>
          <w:rFonts w:ascii="Times New Roman" w:hAnsi="Times New Roman" w:eastAsia="Courier New" w:cs="Times New Roman"/>
          <w:color w:val="000000"/>
          <w:sz w:val="28"/>
          <w:szCs w:val="28"/>
          <w:lang w:val="ru-RU" w:eastAsia="zh-CN" w:bidi="ar-SA"/>
        </w:rPr>
        <w:t xml:space="preserve">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участие в отборе.</w:t>
      </w:r>
      <w:r/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Определения понятий «автомобильный перевозчик», «садоводы», «садовое некоммерческое товарищество», «садовый сезонный маршрут», в настоящем Порядке используются в соответствии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auto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auto"/>
        </w:rPr>
        <w:t xml:space="preserve">с </w:t>
      </w:r>
      <w:r>
        <w:rPr>
          <w:rFonts w:ascii="Times New Roman" w:hAnsi="Times New Roman" w:cs="Times New Roman"/>
          <w:b w:val="0"/>
          <w:i w:val="0"/>
          <w:caps w:val="0"/>
          <w:smallCaps w:val="0"/>
          <w:color w:val="000000"/>
          <w:spacing w:val="0"/>
          <w:sz w:val="28"/>
          <w:szCs w:val="28"/>
          <w:shd w:val="clear" w:color="auto" w:fill="auto"/>
        </w:rPr>
        <w:t xml:space="preserve">Законом Челябинской области от 31 марта 2010 г. </w:t>
      </w:r>
      <w:r>
        <w:rPr>
          <w:rFonts w:ascii="Times New Roman" w:hAnsi="Times New Roman" w:eastAsia="Courier New" w:cs="Times New Roman"/>
          <w:b w:val="0"/>
          <w:i w:val="0"/>
          <w:caps w:val="0"/>
          <w:smallCaps w:val="0"/>
          <w:color w:val="000000"/>
          <w:spacing w:val="0"/>
          <w:sz w:val="28"/>
          <w:szCs w:val="28"/>
          <w:shd w:val="clear" w:color="auto" w:fill="auto"/>
          <w:lang w:val="ru-RU" w:eastAsia="zh-CN" w:bidi="ar-SA"/>
        </w:rPr>
        <w:t xml:space="preserve">№</w:t>
      </w:r>
      <w:r>
        <w:rPr>
          <w:rFonts w:ascii="Times New Roman" w:hAnsi="Times New Roman" w:cs="Times New Roman"/>
          <w:b w:val="0"/>
          <w:i w:val="0"/>
          <w:caps w:val="0"/>
          <w:smallCaps w:val="0"/>
          <w:color w:val="000000"/>
          <w:spacing w:val="0"/>
          <w:sz w:val="28"/>
          <w:szCs w:val="28"/>
          <w:shd w:val="clear" w:color="auto" w:fill="auto"/>
        </w:rPr>
        <w:t xml:space="preserve"> 546-ЗО «О мерах социальной поддержки по оплате проезда на железнодорожном и автомобильном транспорте общего пользования в пригородном сообщении граждан, ведущих садоводство и огородничество»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auto"/>
        </w:rPr>
        <w:t xml:space="preserve"> (далее именуется 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auto"/>
        </w:rPr>
        <w:t xml:space="preserve">–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auto"/>
        </w:rPr>
        <w:t xml:space="preserve">Закон о мерах социальной поддержки). </w:t>
      </w:r>
      <w:r/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</w:pPr>
      <w:r>
        <w:rPr>
          <w:rFonts w:ascii="Times New Roman" w:hAnsi="Times New Roman" w:eastAsia="Courier New" w:cs="Times New Roman"/>
          <w:color w:val="000000"/>
          <w:sz w:val="28"/>
          <w:szCs w:val="28"/>
          <w:lang w:val="ru-RU" w:eastAsia="zh-CN" w:bidi="ar-SA"/>
        </w:rPr>
        <w:t xml:space="preserve">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Цель предоставления субсидии - организация транспортного обслуживания населения автомобильным транспортом общего пользования по садовым сезонным маршрутам. </w:t>
      </w:r>
      <w:r/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Цель предоставления субсидии определена исходя из наименования комплекса процессных мероприятий «Организация транспортного обслуживания населения автомобильным транспортом </w:t>
      </w:r>
      <w:bookmarkStart w:id="0" w:name="_Hlk153721229"/>
      <w:r>
        <w:rPr>
          <w:rFonts w:ascii="Times New Roman" w:hAnsi="Times New Roman" w:cs="Times New Roman"/>
          <w:color w:val="000000"/>
          <w:sz w:val="28"/>
          <w:szCs w:val="28"/>
        </w:rPr>
        <w:t xml:space="preserve">и городским наземным электрическим транспортом общего пользования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по маршрутам регулярных перевозок в Челябинской области», являющегося структурным элементом подпрограммы (направления) «Транспорт» </w:t>
      </w:r>
      <w:r>
        <w:fldChar w:fldCharType="begin"/>
      </w:r>
      <w:r>
        <w:rPr>
          <w:rFonts w:ascii="Times New Roman" w:hAnsi="Times New Roman" w:eastAsia="Liberation Serif;Times New Roman" w:cs="Times New Roman"/>
          <w:color w:val="000000"/>
          <w:sz w:val="28"/>
          <w:szCs w:val="28"/>
          <w:u w:val="none"/>
          <w:shd w:val="clear" w:color="auto" w:fill="ffffff"/>
          <w:lang w:eastAsia="ar-SA"/>
        </w:rPr>
        <w:instrText xml:space="preserve"> HYPERLINK "https://internet.garant.ru/" \l "/document/73401071/entry/1000"</w:instrText>
      </w:r>
      <w:r>
        <w:rPr>
          <w:rFonts w:ascii="Times New Roman" w:hAnsi="Times New Roman" w:eastAsia="Liberation Serif;Times New Roman" w:cs="Times New Roman"/>
          <w:color w:val="000000"/>
          <w:sz w:val="28"/>
          <w:szCs w:val="28"/>
          <w:u w:val="none"/>
          <w:shd w:val="clear" w:color="auto" w:fill="ffffff"/>
          <w:lang w:eastAsia="ar-SA"/>
        </w:rPr>
        <w:fldChar w:fldCharType="separate"/>
      </w:r>
      <w:r>
        <w:rPr>
          <w:rFonts w:ascii="Times New Roman" w:hAnsi="Times New Roman" w:eastAsia="Liberation Serif;Times New Roman" w:cs="Times New Roman"/>
          <w:color w:val="000000"/>
          <w:sz w:val="28"/>
          <w:szCs w:val="28"/>
          <w:u w:val="none"/>
          <w:shd w:val="clear" w:color="auto" w:fill="ffffff"/>
          <w:lang w:eastAsia="ar-SA"/>
        </w:rPr>
        <w:t xml:space="preserve">государственной</w:t>
      </w:r>
      <w:r>
        <w:rPr>
          <w:rFonts w:ascii="Times New Roman" w:hAnsi="Times New Roman" w:eastAsia="Liberation Serif;Times New Roman" w:cs="Times New Roman"/>
          <w:color w:val="000000"/>
          <w:sz w:val="28"/>
          <w:szCs w:val="28"/>
          <w:u w:val="none"/>
          <w:shd w:val="clear" w:color="auto" w:fill="ffffff"/>
          <w:lang w:eastAsia="ar-SA"/>
        </w:rPr>
        <w:fldChar w:fldCharType="end"/>
      </w:r>
      <w:r>
        <w:rPr>
          <w:rFonts w:ascii="Times New Roman" w:hAnsi="Times New Roman" w:eastAsia="Liberation Serif;Times New Roman" w:cs="Times New Roman"/>
          <w:color w:val="000000"/>
          <w:sz w:val="28"/>
          <w:szCs w:val="28"/>
          <w:u w:val="none"/>
          <w:shd w:val="clear" w:color="auto" w:fill="ffffff"/>
          <w:lang w:val="ru-RU" w:eastAsia="ar-SA"/>
        </w:rPr>
        <w:t xml:space="preserve"> </w:t>
      </w:r>
      <w:r>
        <w:rPr>
          <w:rFonts w:ascii="Times New Roman" w:hAnsi="Times New Roman" w:eastAsia="Liberation Serif;Times New Roman" w:cs="Times New Roman"/>
          <w:color w:val="000000"/>
          <w:sz w:val="28"/>
          <w:szCs w:val="28"/>
          <w:u w:val="none"/>
          <w:shd w:val="clear" w:color="auto" w:fill="ffffff"/>
          <w:lang w:eastAsia="ar-SA"/>
        </w:rPr>
        <w:t xml:space="preserve">программ</w:t>
      </w:r>
      <w:r>
        <w:rPr>
          <w:rFonts w:ascii="Times New Roman" w:hAnsi="Times New Roman" w:eastAsia="Liberation Serif;Times New Roman" w:cs="Times New Roman"/>
          <w:color w:val="000000"/>
          <w:sz w:val="28"/>
          <w:szCs w:val="28"/>
          <w:u w:val="none"/>
          <w:shd w:val="clear" w:color="auto" w:fill="ffffff"/>
          <w:lang w:val="ru-RU" w:eastAsia="ar-SA"/>
        </w:rPr>
        <w:t xml:space="preserve">ы</w:t>
      </w:r>
      <w:r>
        <w:rPr>
          <w:rFonts w:ascii="Times New Roman" w:hAnsi="Times New Roman" w:eastAsia="Liberation Serif;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 Челябинской области «Развитие дорожного хозяйства и пассажирского транспорта общего пользования в Челябинской области», утвержденной </w:t>
      </w:r>
      <w:r>
        <w:fldChar w:fldCharType="begin"/>
      </w:r>
      <w:r>
        <w:rPr>
          <w:rFonts w:ascii="Times New Roman" w:hAnsi="Times New Roman" w:eastAsia="Liberation Serif;Times New Roman" w:cs="Times New Roman"/>
          <w:color w:val="000000"/>
          <w:sz w:val="28"/>
          <w:szCs w:val="28"/>
          <w:u w:val="none"/>
          <w:shd w:val="clear" w:color="auto" w:fill="ffffff"/>
          <w:lang w:eastAsia="ar-SA"/>
        </w:rPr>
        <w:instrText xml:space="preserve"> HYPERLINK "https://internet.garant.ru/" \l "/document/73401071/entry/0"</w:instrText>
      </w:r>
      <w:r>
        <w:rPr>
          <w:rFonts w:ascii="Times New Roman" w:hAnsi="Times New Roman" w:eastAsia="Liberation Serif;Times New Roman" w:cs="Times New Roman"/>
          <w:color w:val="000000"/>
          <w:sz w:val="28"/>
          <w:szCs w:val="28"/>
          <w:u w:val="none"/>
          <w:shd w:val="clear" w:color="auto" w:fill="ffffff"/>
          <w:lang w:eastAsia="ar-SA"/>
        </w:rPr>
        <w:fldChar w:fldCharType="separate"/>
      </w:r>
      <w:r>
        <w:rPr>
          <w:rFonts w:ascii="Times New Roman" w:hAnsi="Times New Roman" w:eastAsia="Liberation Serif;Times New Roman" w:cs="Times New Roman"/>
          <w:color w:val="000000"/>
          <w:sz w:val="28"/>
          <w:szCs w:val="28"/>
          <w:u w:val="none"/>
          <w:shd w:val="clear" w:color="auto" w:fill="ffffff"/>
          <w:lang w:eastAsia="ar-SA"/>
        </w:rPr>
        <w:t xml:space="preserve">постановлением</w:t>
      </w:r>
      <w:r>
        <w:rPr>
          <w:rFonts w:ascii="Times New Roman" w:hAnsi="Times New Roman" w:eastAsia="Liberation Serif;Times New Roman" w:cs="Times New Roman"/>
          <w:color w:val="000000"/>
          <w:sz w:val="28"/>
          <w:szCs w:val="28"/>
          <w:u w:val="none"/>
          <w:shd w:val="clear" w:color="auto" w:fill="ffffff"/>
          <w:lang w:eastAsia="ar-SA"/>
        </w:rPr>
        <w:fldChar w:fldCharType="end"/>
      </w:r>
      <w:r>
        <w:rPr>
          <w:rFonts w:ascii="Times New Roman" w:hAnsi="Times New Roman" w:eastAsia="Liberation Serif;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 Правительст</w:t>
      </w:r>
      <w:r>
        <w:rPr>
          <w:rFonts w:ascii="Times New Roman" w:hAnsi="Times New Roman" w:eastAsia="Liberation Serif;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ва Челябинской области от 19.12.2019 г. № 552-П «О государственной программе Челябинской области «Развитие дорожного хозяйства и пассажирского транспорта общего пользования в Челябинской области», а также с учетом предмета регулирования настоящего Порядка.</w:t>
      </w:r>
      <w:r/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</w:pPr>
      <w:r>
        <w:rPr>
          <w:rFonts w:ascii="Times New Roman" w:hAnsi="Times New Roman" w:eastAsia="Courier New" w:cs="Times New Roman"/>
          <w:color w:val="000000"/>
          <w:sz w:val="28"/>
          <w:szCs w:val="28"/>
          <w:lang w:val="ru-RU" w:eastAsia="zh-CN" w:bidi="ar-SA"/>
        </w:rPr>
        <w:t xml:space="preserve">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Функции главного распорядителя бюджетных средств, до которого в соответствии с </w:t>
      </w:r>
      <w:r>
        <w:fldChar w:fldCharType="begin"/>
      </w:r>
      <w:r>
        <w:rPr>
          <w:rFonts w:ascii="Times New Roman" w:hAnsi="Times New Roman" w:cs="Times New Roman"/>
          <w:color w:val="000000"/>
          <w:sz w:val="28"/>
          <w:szCs w:val="28"/>
          <w:u w:val="none"/>
          <w:lang w:val="ru-RU" w:bidi="ar-SA"/>
        </w:rPr>
        <w:instrText xml:space="preserve"> HYPERLINK "https://internet.garant.ru/" \l "/document/12112604/entry/162"</w:instrText>
      </w:r>
      <w:r>
        <w:rPr>
          <w:rFonts w:ascii="Times New Roman" w:hAnsi="Times New Roman" w:cs="Times New Roman"/>
          <w:color w:val="000000"/>
          <w:sz w:val="28"/>
          <w:szCs w:val="28"/>
          <w:u w:val="none"/>
          <w:lang w:val="ru-RU" w:bidi="ar-SA"/>
        </w:rPr>
        <w:fldChar w:fldCharType="separate"/>
      </w:r>
      <w:r>
        <w:rPr>
          <w:rFonts w:ascii="Times New Roman" w:hAnsi="Times New Roman" w:cs="Times New Roman"/>
          <w:color w:val="000000"/>
          <w:sz w:val="28"/>
          <w:szCs w:val="28"/>
          <w:u w:val="none"/>
          <w:lang w:val="ru-RU" w:bidi="ar-SA"/>
        </w:rPr>
        <w:t xml:space="preserve">бюджетным законодательством</w:t>
      </w:r>
      <w:r>
        <w:rPr>
          <w:rFonts w:ascii="Times New Roman" w:hAnsi="Times New Roman" w:cs="Times New Roman"/>
          <w:color w:val="000000"/>
          <w:sz w:val="28"/>
          <w:szCs w:val="28"/>
          <w:u w:val="none"/>
          <w:lang w:val="ru-RU" w:bidi="ar-SA"/>
        </w:rP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 Российской Федерации как до получателя бюджетных средств доведены в установленном порядке лимиты бюджетных обязательств на предоставление субсидии на соответствующий финансовый год и плановый период, является Министерство.</w:t>
      </w:r>
      <w:r/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</w:pPr>
      <w:r>
        <w:rPr>
          <w:rFonts w:ascii="Times New Roman" w:hAnsi="Times New Roman" w:eastAsia="Courier New" w:cs="Times New Roman"/>
          <w:color w:val="000000"/>
          <w:sz w:val="28"/>
          <w:szCs w:val="28"/>
          <w:lang w:val="ru-RU" w:eastAsia="zh-CN" w:bidi="ar-SA"/>
        </w:rPr>
        <w:t xml:space="preserve">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Способом предоставления субсидии является возмещение затрат.</w:t>
      </w:r>
      <w:r/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</w:pPr>
      <w:r>
        <w:rPr>
          <w:rFonts w:ascii="Times New Roman" w:hAnsi="Times New Roman" w:eastAsia="Courier New" w:cs="Times New Roman"/>
          <w:color w:val="000000"/>
          <w:sz w:val="28"/>
          <w:szCs w:val="28"/>
          <w:lang w:val="ru-RU" w:eastAsia="zh-CN" w:bidi="ar-SA"/>
        </w:rPr>
        <w:t xml:space="preserve">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Информация о субсидии размещается на </w:t>
      </w:r>
      <w:hyperlink r:id="rId9" w:tooltip="http://www.budget.gov.ru/" w:history="1">
        <w:r>
          <w:rPr>
            <w:rFonts w:ascii="Times New Roman" w:hAnsi="Times New Roman" w:cs="Times New Roman"/>
            <w:color w:val="000000"/>
            <w:sz w:val="28"/>
            <w:szCs w:val="28"/>
            <w:u w:val="none"/>
          </w:rPr>
          <w:t xml:space="preserve">едином портале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 бюджетной системы Российской Федерации в информационно-теле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коммуникационной сети «Интернет» не позднее 15-го рабочего дня, следующего за днем принятия закона (решения) о бюджете (закона (решения) о внесении изменений в закон (решение) о бюджете) в порядке, установленном Министерством финансов Российской Федерации.</w:t>
      </w:r>
      <w:r/>
    </w:p>
    <w:p>
      <w:pPr>
        <w:pStyle w:val="618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  <w:r>
        <w:rPr>
          <w:rFonts w:cs="Times New Roman"/>
          <w:color w:val="000000"/>
          <w:sz w:val="28"/>
          <w:szCs w:val="28"/>
        </w:rPr>
      </w:r>
    </w:p>
    <w:p>
      <w:pPr>
        <w:pStyle w:val="657"/>
        <w:jc w:val="center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II. Порядок проведения отбора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r>
    </w:p>
    <w:p>
      <w:pPr>
        <w:pStyle w:val="657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r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</w:pPr>
      <w:r>
        <w:rPr>
          <w:rFonts w:ascii="Times New Roman" w:hAnsi="Times New Roman" w:eastAsia="Courier New" w:cs="Times New Roman"/>
          <w:color w:val="000000"/>
          <w:sz w:val="28"/>
          <w:szCs w:val="28"/>
          <w:lang w:val="ru-RU" w:eastAsia="zh-CN" w:bidi="ar-SA"/>
        </w:rPr>
        <w:t xml:space="preserve">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В целях заключения соглашения автомобильный перевозчик направляет в Министерство в порядке и сроки, установленные настоящим Порядком, конверт с заявк</w:t>
      </w:r>
      <w:r>
        <w:rPr>
          <w:rFonts w:ascii="Times New Roman" w:hAnsi="Times New Roman" w:eastAsia="Courier New" w:cs="Times New Roman"/>
          <w:color w:val="000000"/>
          <w:sz w:val="28"/>
          <w:szCs w:val="28"/>
          <w:lang w:val="ru-RU" w:eastAsia="zh-CN" w:bidi="ar-SA"/>
        </w:rPr>
        <w:t xml:space="preserve">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участие в отборе и после этого приобретает статус «Участник отбора». В случае определения участника отбора победителем отбора участник отбора</w:t>
      </w:r>
      <w: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Courier New" w:cs="Times New Roman"/>
          <w:color w:val="000000"/>
          <w:sz w:val="28"/>
          <w:szCs w:val="28"/>
          <w:lang w:val="ru-RU" w:eastAsia="zh-CN" w:bidi="ar-SA"/>
        </w:rPr>
        <w:t xml:space="preserve">приобретает право на заключение соглашения.</w:t>
      </w:r>
      <w:r/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</w:pPr>
      <w:r>
        <w:rPr>
          <w:rFonts w:ascii="Times New Roman" w:hAnsi="Times New Roman" w:eastAsia="Courier New" w:cs="Times New Roman"/>
          <w:color w:val="000000"/>
          <w:sz w:val="28"/>
          <w:szCs w:val="28"/>
          <w:lang w:val="ru-RU" w:eastAsia="zh-CN" w:bidi="ar-SA"/>
        </w:rPr>
        <w:t xml:space="preserve">8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Организатором проведения отбора является Министерство. Проведение отбора обеспечивается на официальном сайте Министерства в информационно-телекоммуникационной сети «Интернет» по адресу </w:t>
      </w:r>
      <w:hyperlink r:id="rId10" w:tooltip="https://mindortrans.gov74.ru/" w:history="1">
        <w:r>
          <w:rPr>
            <w:rFonts w:ascii="Times New Roman" w:hAnsi="Times New Roman" w:cs="Times New Roman"/>
            <w:color w:val="000000"/>
            <w:sz w:val="28"/>
            <w:szCs w:val="28"/>
            <w:lang w:val="ru-RU" w:bidi="ar-SA"/>
          </w:rPr>
          <w:t xml:space="preserve">https://mindortrans.gov74.ru/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/>
    </w:p>
    <w:p>
      <w:pPr>
        <w:pStyle w:val="657"/>
        <w:ind w:left="0" w:right="0" w:firstLine="709"/>
        <w:jc w:val="both"/>
        <w:shd w:val="clear" w:color="auto" w:fill="ffffff"/>
        <w:tabs>
          <w:tab w:val="left" w:pos="0" w:leader="underscore"/>
          <w:tab w:val="clear" w:pos="1134" w:leader="none"/>
        </w:tabs>
      </w:pPr>
      <w:r>
        <w:rPr>
          <w:rFonts w:ascii="Times New Roman" w:hAnsi="Times New Roman" w:eastAsia="Courier New" w:cs="Times New Roman"/>
          <w:color w:val="000000"/>
          <w:sz w:val="28"/>
          <w:szCs w:val="28"/>
          <w:lang w:val="ru-RU" w:eastAsia="zh-CN" w:bidi="ar-SA"/>
        </w:rPr>
        <w:t xml:space="preserve">9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Принципы организации и проведения отбора:</w:t>
      </w:r>
      <w:r/>
    </w:p>
    <w:p>
      <w:pPr>
        <w:pStyle w:val="657"/>
        <w:ind w:left="0" w:right="0" w:firstLine="709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1) достоверность информации об организации и проведении отбора;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57"/>
        <w:ind w:left="0" w:right="0" w:firstLine="709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2) открытость и прозрачность информации об организации отбора и проведении отдельных этапов отбора;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57"/>
        <w:ind w:left="0" w:right="0" w:firstLine="709"/>
        <w:jc w:val="both"/>
        <w:shd w:val="clear" w:color="auto" w:fill="ffffff"/>
        <w:tabs>
          <w:tab w:val="left" w:pos="0" w:leader="underscore"/>
          <w:tab w:val="clear" w:pos="1134" w:leader="none"/>
        </w:tabs>
      </w:pPr>
      <w:r>
        <w:rPr>
          <w:rFonts w:ascii="Times New Roman" w:hAnsi="Times New Roman" w:eastAsia="Courier New" w:cs="Times New Roman"/>
          <w:color w:val="000000"/>
          <w:sz w:val="28"/>
          <w:szCs w:val="28"/>
          <w:lang w:val="ru-RU" w:eastAsia="zh-CN" w:bidi="ar-SA"/>
        </w:rPr>
        <w:t xml:space="preserve">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 свободный и безвозмездный доступ к информации об организации и проведении отбора.</w:t>
      </w:r>
      <w:r/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</w:t>
      </w:r>
      <w:r>
        <w:rPr>
          <w:rFonts w:ascii="Times New Roman" w:hAnsi="Times New Roman" w:eastAsia="Courier New" w:cs="Times New Roman"/>
          <w:color w:val="000000"/>
          <w:sz w:val="28"/>
          <w:szCs w:val="28"/>
          <w:lang w:val="ru-RU" w:eastAsia="zh-CN" w:bidi="ar-SA"/>
        </w:rPr>
        <w:t xml:space="preserve">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Способом проведения отбора на конкурентной основе является з</w:t>
      </w:r>
      <w:r>
        <w:rPr>
          <w:rFonts w:ascii="Times New Roman" w:hAnsi="Times New Roman" w:cs="Times New Roman"/>
          <w:sz w:val="28"/>
        </w:rPr>
        <w:t xml:space="preserve">апрос предложений.</w:t>
      </w:r>
      <w:r/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</w:t>
      </w:r>
      <w:r>
        <w:rPr>
          <w:rFonts w:ascii="Times New Roman" w:hAnsi="Times New Roman" w:eastAsia="Courier New" w:cs="Times New Roman"/>
          <w:color w:val="000000"/>
          <w:sz w:val="28"/>
          <w:szCs w:val="28"/>
          <w:lang w:val="ru-RU" w:eastAsia="zh-CN" w:bidi="ar-SA"/>
        </w:rPr>
        <w:t xml:space="preserve">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Порядок формирования и размещения объявления о проведении отбора, порядок разъяснения положений объявления об отборе приведены в Приложении </w:t>
      </w: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 настоящему Порядку.</w:t>
      </w:r>
      <w:r/>
    </w:p>
    <w:p>
      <w:pPr>
        <w:pStyle w:val="657"/>
        <w:ind w:left="0" w:right="0" w:firstLine="709"/>
        <w:jc w:val="both"/>
        <w:shd w:val="clear" w:color="auto" w:fill="ffffff"/>
        <w:tabs>
          <w:tab w:val="left" w:pos="0" w:leader="underscore"/>
          <w:tab w:val="clear" w:pos="1134" w:leader="none"/>
        </w:tabs>
      </w:pPr>
      <w:r>
        <w:rPr>
          <w:rFonts w:ascii="Times New Roman" w:hAnsi="Times New Roman" w:cs="Times New Roman"/>
          <w:sz w:val="28"/>
        </w:rPr>
        <w:t xml:space="preserve">1</w:t>
      </w:r>
      <w:r>
        <w:rPr>
          <w:rFonts w:ascii="Times New Roman" w:hAnsi="Times New Roman" w:eastAsia="Courier New" w:cs="Times New Roman"/>
          <w:color w:val="auto"/>
          <w:sz w:val="28"/>
          <w:szCs w:val="22"/>
          <w:lang w:val="ru-RU" w:eastAsia="zh-CN" w:bidi="ar-SA"/>
        </w:rPr>
        <w:t xml:space="preserve">2</w:t>
      </w:r>
      <w:r>
        <w:rPr>
          <w:rFonts w:ascii="Times New Roman" w:hAnsi="Times New Roman" w:cs="Times New Roman"/>
          <w:sz w:val="28"/>
        </w:rPr>
        <w:t xml:space="preserve">. Требования к участникам отбора:</w:t>
      </w:r>
      <w:r/>
    </w:p>
    <w:p>
      <w:pPr>
        <w:pStyle w:val="657"/>
        <w:ind w:left="0" w:right="0" w:firstLine="709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1) участник отбора не является иностранным юридическим лицом, в том числе местом регистрации которого явля</w:t>
      </w:r>
      <w:r>
        <w:rPr>
          <w:rFonts w:ascii="Times New Roman" w:hAnsi="Times New Roman" w:cs="Times New Roman"/>
          <w:sz w:val="28"/>
        </w:rPr>
        <w:t xml:space="preserve">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</w:t>
      </w:r>
      <w:r>
        <w:rPr>
          <w:rFonts w:ascii="Times New Roman" w:hAnsi="Times New Roman" w:cs="Times New Roman"/>
          <w:sz w:val="28"/>
        </w:rPr>
        <w:t xml:space="preserve">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</w:t>
      </w:r>
      <w:r>
        <w:rPr>
          <w:rFonts w:ascii="Times New Roman" w:hAnsi="Times New Roman" w:cs="Times New Roman"/>
          <w:sz w:val="28"/>
        </w:rPr>
      </w:r>
    </w:p>
    <w:p>
      <w:pPr>
        <w:pStyle w:val="657"/>
        <w:ind w:left="0" w:right="0" w:firstLine="709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</w:t>
      </w:r>
      <w:r>
        <w:rPr>
          <w:rFonts w:ascii="Times New Roman" w:hAnsi="Times New Roman" w:cs="Times New Roman"/>
          <w:sz w:val="28"/>
        </w:rPr>
        <w:t xml:space="preserve">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  <w:r>
        <w:rPr>
          <w:rFonts w:ascii="Times New Roman" w:hAnsi="Times New Roman" w:cs="Times New Roman"/>
          <w:sz w:val="28"/>
        </w:rPr>
      </w:r>
    </w:p>
    <w:p>
      <w:pPr>
        <w:pStyle w:val="657"/>
        <w:ind w:left="0" w:right="0" w:firstLine="709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2) 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  <w:r>
        <w:rPr>
          <w:rFonts w:ascii="Times New Roman" w:hAnsi="Times New Roman" w:cs="Times New Roman"/>
          <w:sz w:val="28"/>
        </w:rPr>
      </w:r>
    </w:p>
    <w:p>
      <w:pPr>
        <w:pStyle w:val="657"/>
        <w:ind w:left="0" w:right="0" w:firstLine="709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3) участник отбора не находится в составляемых в рамках реализации полномочий, предусмотренных главой VII Ус</w:t>
      </w:r>
      <w:r>
        <w:rPr>
          <w:rFonts w:ascii="Times New Roman" w:hAnsi="Times New Roman" w:cs="Times New Roman"/>
          <w:sz w:val="28"/>
        </w:rPr>
        <w:t xml:space="preserve">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r>
        <w:rPr>
          <w:rFonts w:ascii="Times New Roman" w:hAnsi="Times New Roman" w:cs="Times New Roman"/>
          <w:sz w:val="28"/>
        </w:rPr>
      </w:r>
    </w:p>
    <w:p>
      <w:pPr>
        <w:pStyle w:val="657"/>
        <w:ind w:left="0" w:right="0" w:firstLine="709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4) участник отбора не получает средства из бюджета Челябинской области на основании иных нормативных правовых актов Челябинской области на цели, установленные настоящим Порядком;</w:t>
      </w:r>
      <w:r>
        <w:rPr>
          <w:rFonts w:ascii="Times New Roman" w:hAnsi="Times New Roman" w:cs="Times New Roman"/>
          <w:sz w:val="28"/>
        </w:rPr>
      </w:r>
    </w:p>
    <w:p>
      <w:pPr>
        <w:pStyle w:val="657"/>
        <w:ind w:left="0" w:right="0" w:firstLine="709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5) участник отбора не является иностранным агентом в соответствии с Федеральным законом «О контроле за деятельностью лиц, находящихся под иностранным влиянием»;</w:t>
      </w:r>
      <w:r>
        <w:rPr>
          <w:rFonts w:ascii="Times New Roman" w:hAnsi="Times New Roman" w:cs="Times New Roman"/>
          <w:sz w:val="28"/>
        </w:rPr>
      </w:r>
    </w:p>
    <w:p>
      <w:pPr>
        <w:pStyle w:val="657"/>
        <w:ind w:left="0" w:right="0" w:firstLine="709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6) участник отбора должен быть зарегистрирован на территории Российской Федерации в соответствии с Федеральным законом «О государственной регистрации юридических лиц и индивидуальных предпринимателей»; </w:t>
      </w:r>
      <w:r>
        <w:rPr>
          <w:rFonts w:ascii="Times New Roman" w:hAnsi="Times New Roman" w:cs="Times New Roman"/>
          <w:sz w:val="28"/>
        </w:rPr>
      </w:r>
    </w:p>
    <w:p>
      <w:pPr>
        <w:pStyle w:val="657"/>
        <w:ind w:left="0" w:right="0" w:firstLine="709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7) участник отбора, являющийся юридическим лицом, не находится в процессе реорганиза</w:t>
      </w:r>
      <w:r>
        <w:rPr>
          <w:rFonts w:ascii="Times New Roman" w:hAnsi="Times New Roman" w:cs="Times New Roman"/>
          <w:sz w:val="28"/>
        </w:rPr>
        <w:t xml:space="preserve">ции (за исключением реорганизации в форме присоединения к юридическому лицу, являющемуся получателем субсидии (участником отбора), другого юридического лица), ликвидации, в отношении его не введена процедура банкротства, деятельность получателя субсидии (у</w:t>
      </w:r>
      <w:r>
        <w:rPr>
          <w:rFonts w:ascii="Times New Roman" w:hAnsi="Times New Roman" w:cs="Times New Roman"/>
          <w:sz w:val="28"/>
        </w:rPr>
        <w:t xml:space="preserve">частника отбора) не приостановлена в порядке, предусмотренном законодательством Российской Федерации, а получатель субсидии (участник отбора), являющийся индивидуальным предпринимателем, не прекратил деятельность в качестве индивидуального предпринимателя.</w:t>
      </w:r>
      <w:r>
        <w:rPr>
          <w:rFonts w:ascii="Times New Roman" w:hAnsi="Times New Roman" w:cs="Times New Roman"/>
          <w:sz w:val="28"/>
        </w:rPr>
      </w:r>
    </w:p>
    <w:p>
      <w:pPr>
        <w:pStyle w:val="657"/>
        <w:ind w:left="0" w:right="0" w:firstLine="709"/>
        <w:jc w:val="both"/>
        <w:shd w:val="clear" w:color="auto" w:fill="ffffff"/>
        <w:tabs>
          <w:tab w:val="left" w:pos="0" w:leader="underscore"/>
          <w:tab w:val="clear" w:pos="1134" w:leader="none"/>
        </w:tabs>
      </w:pPr>
      <w:r>
        <w:rPr>
          <w:rFonts w:ascii="Times New Roman" w:hAnsi="Times New Roman" w:cs="Times New Roman"/>
          <w:sz w:val="28"/>
        </w:rPr>
        <w:t xml:space="preserve">8) наличие </w:t>
      </w:r>
      <w:bookmarkStart w:id="1" w:name="_Hlk153730367"/>
      <w:r>
        <w:rPr>
          <w:rFonts w:ascii="Times New Roman" w:hAnsi="Times New Roman" w:cs="Times New Roman"/>
          <w:sz w:val="28"/>
        </w:rPr>
        <w:t xml:space="preserve">действующего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государственного контракта на выполнение работ, связанных с осуществлением регулярных перевозок по регулируемым тарифам по межмуниципальному маршруту (далее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auto"/>
        </w:rPr>
        <w:t xml:space="preserve">именуется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государственный контракт)</w:t>
      </w:r>
      <w:r>
        <w:rPr>
          <w:rFonts w:ascii="Times New Roman" w:hAnsi="Times New Roman" w:cs="Times New Roman"/>
          <w:sz w:val="28"/>
        </w:rPr>
        <w:t xml:space="preserve">, предметом которого является осуществление регулярных перевозок по садовому сезонному маршруту, включенному в предмет лота отбора, и срок действия которого составляет не менее периода осуществления перевозок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  <w:t xml:space="preserve">садовым сезонным маршрутом</w:t>
      </w:r>
      <w:r>
        <w:rPr>
          <w:rFonts w:ascii="Times New Roman" w:hAnsi="Times New Roman" w:cs="Times New Roman"/>
          <w:sz w:val="28"/>
        </w:rPr>
        <w:t xml:space="preserve">, установленного </w:t>
      </w:r>
      <w:r>
        <w:rPr>
          <w:rFonts w:ascii="Times New Roman" w:hAnsi="Times New Roman" w:eastAsia="Courier New" w:cs="Times New Roman"/>
          <w:color w:val="auto"/>
          <w:sz w:val="28"/>
          <w:szCs w:val="22"/>
          <w:lang w:val="ru-RU" w:eastAsia="zh-CN" w:bidi="ar-SA"/>
        </w:rPr>
        <w:t xml:space="preserve">в пункте 2 части 1</w:t>
      </w:r>
      <w:r>
        <w:rPr>
          <w:rFonts w:ascii="Times New Roman" w:hAnsi="Times New Roman" w:cs="Times New Roman"/>
          <w:sz w:val="28"/>
        </w:rPr>
        <w:t xml:space="preserve"> статьи </w:t>
      </w:r>
      <w:r>
        <w:rPr>
          <w:rFonts w:ascii="Times New Roman" w:hAnsi="Times New Roman" w:eastAsia="Courier New" w:cs="Times New Roman"/>
          <w:color w:val="auto"/>
          <w:sz w:val="28"/>
          <w:szCs w:val="22"/>
          <w:lang w:val="ru-RU" w:eastAsia="zh-CN" w:bidi="ar-SA"/>
        </w:rPr>
        <w:t xml:space="preserve">3</w:t>
      </w:r>
      <w:r>
        <w:rPr>
          <w:rFonts w:ascii="Times New Roman" w:hAnsi="Times New Roman" w:cs="Times New Roman"/>
          <w:sz w:val="28"/>
        </w:rPr>
        <w:t xml:space="preserve"> Закона о мерах социальной поддержки, или свидетельства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 осуществлении перевозок по маршруту регулярных перевозок (далее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auto"/>
        </w:rPr>
        <w:t xml:space="preserve">именуется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свидетельство)</w:t>
      </w:r>
      <w:r>
        <w:rPr>
          <w:rFonts w:ascii="Times New Roman" w:hAnsi="Times New Roman" w:cs="Times New Roman"/>
          <w:color w:val="000000"/>
          <w:sz w:val="28"/>
        </w:rPr>
        <w:t xml:space="preserve">,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eastAsia="Courier New" w:cs="Times New Roman"/>
          <w:color w:val="auto"/>
          <w:sz w:val="28"/>
          <w:szCs w:val="22"/>
          <w:lang w:val="ru-RU" w:eastAsia="zh-CN" w:bidi="ar-SA"/>
        </w:rPr>
        <w:t xml:space="preserve">выданного</w:t>
      </w:r>
      <w:r>
        <w:rPr>
          <w:rFonts w:ascii="Times New Roman" w:hAnsi="Times New Roman" w:cs="Times New Roman"/>
          <w:sz w:val="28"/>
        </w:rPr>
        <w:t xml:space="preserve"> Министерством для осуществления регулярных перевозок по садовому сезонному маршруту,</w:t>
      </w:r>
      <w:r>
        <w:rPr>
          <w:rFonts w:ascii="Times New Roman" w:hAnsi="Times New Roman" w:cs="Times New Roman"/>
          <w:color w:val="ff0000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включенному в предмет лота отбора;</w:t>
      </w:r>
      <w:r/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</w:pPr>
      <w:r/>
      <w:bookmarkEnd w:id="1"/>
      <w:r>
        <w:rPr>
          <w:rFonts w:ascii="Times New Roman" w:hAnsi="Times New Roman" w:cs="Times New Roman"/>
          <w:sz w:val="28"/>
        </w:rPr>
        <w:t xml:space="preserve">9) участник отбора на праве собственности или ином законном основании обладает транспортными средствами, которые использует в целях осуществления регулярных перевозок по садовым сезонным маршрутам</w:t>
      </w:r>
      <w:r>
        <w:rPr>
          <w:rFonts w:ascii="Times New Roman" w:hAnsi="Times New Roman" w:cs="Times New Roman"/>
          <w:sz w:val="28"/>
        </w:rPr>
        <w:t xml:space="preserve"> на основании государственного контракта, либо свидетельства, которые также оснащены аппаратурой спутниковой навигации и в период работы на садовых сезонных маршрутах в рамках соглашения имеют возможность передачи геолокационных данных в порядке, установле</w:t>
      </w:r>
      <w:r>
        <w:rPr>
          <w:rFonts w:ascii="Times New Roman" w:hAnsi="Times New Roman" w:cs="Times New Roman"/>
          <w:sz w:val="28"/>
        </w:rPr>
        <w:t xml:space="preserve">нном приказом Министерства дорожного хозяйства и транспорта Челябинской области от 13.03.2023 № 111 «Об утверждении Порядка передачи в Региональную навигационно-информационную систему Челябинской области информации о месте нахождения транспортных средств» </w:t>
      </w:r>
      <w:r>
        <w:rPr>
          <w:rFonts w:ascii="Times New Roman" w:hAnsi="Times New Roman" w:cs="Times New Roman"/>
          <w:sz w:val="28"/>
          <w:shd w:val="clear" w:color="auto" w:fill="auto"/>
        </w:rPr>
        <w:t xml:space="preserve">(далее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auto"/>
        </w:rPr>
        <w:t xml:space="preserve">именуется </w:t>
      </w:r>
      <w:r>
        <w:rPr>
          <w:rFonts w:ascii="Times New Roman" w:hAnsi="Times New Roman" w:cs="Times New Roman"/>
          <w:sz w:val="28"/>
          <w:shd w:val="clear" w:color="auto" w:fill="auto"/>
        </w:rPr>
        <w:t xml:space="preserve">– Порядок передачи).</w:t>
      </w:r>
      <w:r/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</w:pPr>
      <w:r>
        <w:rPr>
          <w:rFonts w:ascii="Times New Roman" w:hAnsi="Times New Roman" w:cs="Times New Roman"/>
          <w:sz w:val="28"/>
        </w:rPr>
        <w:t xml:space="preserve">1</w:t>
      </w:r>
      <w:r>
        <w:rPr>
          <w:rFonts w:ascii="Times New Roman" w:hAnsi="Times New Roman" w:eastAsia="Courier New" w:cs="Times New Roman"/>
          <w:color w:val="auto"/>
          <w:sz w:val="28"/>
          <w:szCs w:val="22"/>
          <w:lang w:val="ru-RU" w:eastAsia="zh-CN" w:bidi="ar-SA"/>
        </w:rPr>
        <w:t xml:space="preserve">3</w:t>
      </w:r>
      <w:r>
        <w:rPr>
          <w:rFonts w:ascii="Times New Roman" w:hAnsi="Times New Roman" w:cs="Times New Roman"/>
          <w:sz w:val="28"/>
        </w:rPr>
        <w:t xml:space="preserve">. Для подтверждения соответствия требованиям, указанным в пункте 1</w:t>
      </w:r>
      <w:r>
        <w:rPr>
          <w:rFonts w:ascii="Times New Roman" w:hAnsi="Times New Roman" w:eastAsia="Courier New" w:cs="Times New Roman"/>
          <w:color w:val="auto"/>
          <w:sz w:val="28"/>
          <w:szCs w:val="22"/>
          <w:lang w:val="ru-RU" w:eastAsia="zh-CN" w:bidi="ar-SA"/>
        </w:rPr>
        <w:t xml:space="preserve">2</w:t>
      </w:r>
      <w:r>
        <w:rPr>
          <w:rFonts w:ascii="Times New Roman" w:hAnsi="Times New Roman" w:cs="Times New Roman"/>
          <w:sz w:val="28"/>
        </w:rPr>
        <w:t xml:space="preserve"> настоящего Порядка, участник отбора предоставляет в Министерство в бумажном виде следующие документы:</w:t>
      </w:r>
      <w:r/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</w:pPr>
      <w:r>
        <w:rPr>
          <w:rFonts w:ascii="Times New Roman" w:hAnsi="Times New Roman" w:cs="Times New Roman"/>
          <w:sz w:val="28"/>
        </w:rPr>
        <w:t xml:space="preserve">1) для подпунктов 1 и 6 пункта 1</w:t>
      </w:r>
      <w:r>
        <w:rPr>
          <w:rFonts w:ascii="Times New Roman" w:hAnsi="Times New Roman" w:eastAsia="Courier New" w:cs="Times New Roman"/>
          <w:color w:val="auto"/>
          <w:sz w:val="28"/>
          <w:szCs w:val="22"/>
          <w:lang w:val="ru-RU" w:eastAsia="zh-CN" w:bidi="ar-SA"/>
        </w:rPr>
        <w:t xml:space="preserve">2</w:t>
      </w:r>
      <w:r>
        <w:rPr>
          <w:rFonts w:ascii="Times New Roman" w:hAnsi="Times New Roman" w:cs="Times New Roman"/>
          <w:sz w:val="28"/>
        </w:rPr>
        <w:t xml:space="preserve"> настоящего Порядка:</w:t>
      </w:r>
      <w:r/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</w:pPr>
      <w:r>
        <w:rPr>
          <w:rFonts w:ascii="Times New Roman" w:hAnsi="Times New Roman" w:cs="Times New Roman"/>
          <w:sz w:val="28"/>
        </w:rPr>
        <w:t xml:space="preserve">выписку из Е</w:t>
      </w:r>
      <w:r>
        <w:rPr>
          <w:rFonts w:ascii="Times New Roman" w:hAnsi="Times New Roman" w:cs="Times New Roman"/>
          <w:sz w:val="28"/>
        </w:rPr>
        <w:t xml:space="preserve">диного государственного реестра юридических лиц (для автомобильных перевозчиков - юридических лиц), из Единого государственного реестра индивидуальных предпринимателей (для автомобильных перевозчиков - индивидуальных предпринимателей), полученную не ранее </w:t>
      </w:r>
      <w:r>
        <w:rPr>
          <w:rFonts w:ascii="Times New Roman" w:hAnsi="Times New Roman" w:eastAsia="Courier New" w:cs="Times New Roman"/>
          <w:color w:val="auto"/>
          <w:sz w:val="28"/>
          <w:szCs w:val="22"/>
          <w:lang w:val="ru-RU" w:eastAsia="zh-CN" w:bidi="ar-SA"/>
        </w:rPr>
        <w:t xml:space="preserve">1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eastAsia="Courier New" w:cs="Times New Roman"/>
          <w:color w:val="auto"/>
          <w:sz w:val="28"/>
          <w:szCs w:val="22"/>
          <w:lang w:val="ru-RU" w:eastAsia="zh-CN" w:bidi="ar-SA"/>
        </w:rPr>
        <w:t xml:space="preserve">апреля</w:t>
      </w:r>
      <w:r>
        <w:rPr>
          <w:rFonts w:ascii="Times New Roman" w:hAnsi="Times New Roman" w:cs="Times New Roman"/>
          <w:sz w:val="28"/>
        </w:rPr>
        <w:t xml:space="preserve"> года, в котором проводится отбор автомобильных перевозчиков;</w:t>
      </w:r>
      <w:r/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</w:pPr>
      <w:r>
        <w:rPr>
          <w:rFonts w:ascii="Times New Roman" w:hAnsi="Times New Roman" w:cs="Times New Roman"/>
          <w:sz w:val="28"/>
        </w:rPr>
        <w:t xml:space="preserve">2) для подпунктов 2 и 3 пункта 1</w:t>
      </w:r>
      <w:r>
        <w:rPr>
          <w:rFonts w:ascii="Times New Roman" w:hAnsi="Times New Roman" w:eastAsia="Courier New" w:cs="Times New Roman"/>
          <w:color w:val="auto"/>
          <w:sz w:val="28"/>
          <w:szCs w:val="22"/>
          <w:lang w:val="ru-RU" w:eastAsia="zh-CN" w:bidi="ar-SA"/>
        </w:rPr>
        <w:t xml:space="preserve">2</w:t>
      </w:r>
      <w:r>
        <w:rPr>
          <w:rFonts w:ascii="Times New Roman" w:hAnsi="Times New Roman" w:cs="Times New Roman"/>
          <w:sz w:val="28"/>
        </w:rPr>
        <w:t xml:space="preserve"> настоящего Порядка:</w:t>
      </w:r>
      <w:r/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</w:rPr>
      </w:pPr>
      <w:r/>
      <w:commentRangeStart w:id="1"/>
      <w:r>
        <w:rPr>
          <w:rFonts w:ascii="Times New Roman" w:hAnsi="Times New Roman" w:cs="Times New Roman"/>
          <w:sz w:val="28"/>
        </w:rPr>
        <w:t xml:space="preserve">фотографию экрана со страницы «Перечень террористов и экстремистов (включенные)» официального сайта в информационно-телекоммуникационной сети «Интернет» Федеральной службы по финансовому мониторингу </w:t>
      </w:r>
      <w:r>
        <w:rPr>
          <w:rFonts w:ascii="Times New Roman" w:hAnsi="Times New Roman" w:cs="Times New Roman"/>
          <w:color w:val="000000"/>
          <w:sz w:val="28"/>
          <w:u w:val="none"/>
        </w:rPr>
        <w:t xml:space="preserve">(</w:t>
      </w:r>
      <w:r>
        <w:rPr>
          <w:rStyle w:val="633"/>
          <w:rFonts w:ascii="Times New Roman" w:hAnsi="Times New Roman" w:cs="Times New Roman"/>
          <w:color w:val="000000"/>
          <w:sz w:val="28"/>
          <w:u w:val="none"/>
          <w:lang w:val="ru-RU" w:bidi="ar-SA"/>
        </w:rPr>
        <w:t xml:space="preserve">https://fedsfm.ru/documents/terrorists-catalog-portal-add</w:t>
      </w:r>
      <w:r>
        <w:rPr>
          <w:rFonts w:ascii="Times New Roman" w:hAnsi="Times New Roman" w:cs="Times New Roman"/>
          <w:color w:val="000000"/>
          <w:sz w:val="28"/>
          <w:u w:val="none"/>
        </w:rPr>
        <w:t xml:space="preserve">);</w:t>
      </w:r>
      <w:commentRangeEnd w:id="1"/>
      <w:r>
        <w:commentReference w:id="1"/>
      </w:r>
      <w:r>
        <w:rPr>
          <w:rFonts w:ascii="Times New Roman" w:hAnsi="Times New Roman" w:cs="Times New Roman"/>
          <w:vanish w:val="0"/>
          <w:color w:val="000000"/>
          <w:sz w:val="28"/>
          <w:u w:val="none"/>
        </w:rPr>
      </w:r>
      <w:r>
        <w:rPr>
          <w:rFonts w:ascii="Times New Roman" w:hAnsi="Times New Roman" w:cs="Times New Roman"/>
          <w:sz w:val="28"/>
        </w:rPr>
      </w:r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</w:pPr>
      <w:r>
        <w:rPr>
          <w:rFonts w:ascii="Times New Roman" w:hAnsi="Times New Roman" w:cs="Times New Roman"/>
          <w:sz w:val="28"/>
        </w:rPr>
        <w:t xml:space="preserve">3) для подпункт</w:t>
      </w:r>
      <w:r>
        <w:rPr>
          <w:rFonts w:ascii="Times New Roman" w:hAnsi="Times New Roman" w:eastAsia="Courier New" w:cs="Times New Roman"/>
          <w:color w:val="auto"/>
          <w:sz w:val="28"/>
          <w:szCs w:val="22"/>
          <w:lang w:val="ru-RU" w:eastAsia="zh-CN" w:bidi="ar-SA"/>
        </w:rPr>
        <w:t xml:space="preserve">а</w:t>
      </w:r>
      <w:r>
        <w:rPr>
          <w:rFonts w:ascii="Times New Roman" w:hAnsi="Times New Roman" w:cs="Times New Roman"/>
          <w:sz w:val="28"/>
        </w:rPr>
        <w:t xml:space="preserve"> 4 пункта 1</w:t>
      </w:r>
      <w:r>
        <w:rPr>
          <w:rFonts w:ascii="Times New Roman" w:hAnsi="Times New Roman" w:eastAsia="Courier New" w:cs="Times New Roman"/>
          <w:color w:val="auto"/>
          <w:sz w:val="28"/>
          <w:szCs w:val="22"/>
          <w:lang w:val="ru-RU" w:eastAsia="zh-CN" w:bidi="ar-SA"/>
        </w:rPr>
        <w:t xml:space="preserve">2</w:t>
      </w:r>
      <w:r>
        <w:rPr>
          <w:rFonts w:ascii="Times New Roman" w:hAnsi="Times New Roman" w:cs="Times New Roman"/>
          <w:sz w:val="28"/>
        </w:rPr>
        <w:t xml:space="preserve"> настоящего Порядка:</w:t>
      </w:r>
      <w:r/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уведомление участника отбора о том, что он не получает средства из бюджета Челябинской области на основании иных нормативных правовых актов Челябинской области на цели, установленные настоящим Порядком;</w:t>
      </w:r>
      <w:r>
        <w:rPr>
          <w:rFonts w:ascii="Times New Roman" w:hAnsi="Times New Roman" w:cs="Times New Roman"/>
          <w:sz w:val="28"/>
        </w:rPr>
      </w:r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</w:pPr>
      <w:r>
        <w:rPr>
          <w:rFonts w:ascii="Times New Roman" w:hAnsi="Times New Roman" w:cs="Times New Roman"/>
          <w:sz w:val="28"/>
        </w:rPr>
        <w:t xml:space="preserve">4) для подпункт</w:t>
      </w:r>
      <w:r>
        <w:rPr>
          <w:rFonts w:ascii="Times New Roman" w:hAnsi="Times New Roman" w:eastAsia="Courier New" w:cs="Times New Roman"/>
          <w:color w:val="auto"/>
          <w:sz w:val="28"/>
          <w:szCs w:val="22"/>
          <w:lang w:val="ru-RU" w:eastAsia="zh-CN" w:bidi="ar-SA"/>
        </w:rPr>
        <w:t xml:space="preserve">а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eastAsia="Courier New" w:cs="Times New Roman"/>
          <w:color w:val="auto"/>
          <w:sz w:val="28"/>
          <w:szCs w:val="22"/>
          <w:lang w:val="ru-RU" w:eastAsia="zh-CN" w:bidi="ar-SA"/>
        </w:rPr>
        <w:t xml:space="preserve">5</w:t>
      </w:r>
      <w:r>
        <w:rPr>
          <w:rFonts w:ascii="Times New Roman" w:hAnsi="Times New Roman" w:cs="Times New Roman"/>
          <w:sz w:val="28"/>
        </w:rPr>
        <w:t xml:space="preserve"> пункта 1</w:t>
      </w:r>
      <w:r>
        <w:rPr>
          <w:rFonts w:ascii="Times New Roman" w:hAnsi="Times New Roman" w:eastAsia="Courier New" w:cs="Times New Roman"/>
          <w:color w:val="auto"/>
          <w:sz w:val="28"/>
          <w:szCs w:val="22"/>
          <w:lang w:val="ru-RU" w:eastAsia="zh-CN" w:bidi="ar-SA"/>
        </w:rPr>
        <w:t xml:space="preserve">2</w:t>
      </w:r>
      <w:r>
        <w:rPr>
          <w:rFonts w:ascii="Times New Roman" w:hAnsi="Times New Roman" w:cs="Times New Roman"/>
          <w:sz w:val="28"/>
        </w:rPr>
        <w:t xml:space="preserve"> настоящего Порядка:</w:t>
      </w:r>
      <w:r/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уведомление участника отбора о том, что он не включен в Реестр иностранных агентов в соответствии с Федеральным законом «О контроле за деятельностью лиц, находящихся под иностранным влиянием»;</w:t>
      </w:r>
      <w:r>
        <w:rPr>
          <w:rFonts w:ascii="Times New Roman" w:hAnsi="Times New Roman" w:cs="Times New Roman"/>
          <w:sz w:val="28"/>
        </w:rPr>
      </w:r>
    </w:p>
    <w:p>
      <w:pPr>
        <w:pStyle w:val="657"/>
        <w:ind w:left="0" w:right="0" w:firstLine="709"/>
        <w:jc w:val="both"/>
        <w:shd w:val="clear" w:color="auto" w:fill="ffffff"/>
        <w:tabs>
          <w:tab w:val="left" w:pos="0" w:leader="underscore"/>
          <w:tab w:val="clear" w:pos="1134" w:leader="none"/>
        </w:tabs>
      </w:pPr>
      <w:r>
        <w:rPr>
          <w:rFonts w:ascii="Times New Roman" w:hAnsi="Times New Roman" w:eastAsia="Courier New" w:cs="Times New Roman"/>
          <w:color w:val="auto"/>
          <w:sz w:val="28"/>
          <w:szCs w:val="22"/>
          <w:lang w:val="ru-RU" w:eastAsia="zh-CN" w:bidi="ar-SA"/>
        </w:rPr>
        <w:t xml:space="preserve">5</w:t>
      </w:r>
      <w:r>
        <w:rPr>
          <w:rFonts w:ascii="Times New Roman" w:hAnsi="Times New Roman" w:cs="Times New Roman"/>
          <w:sz w:val="28"/>
        </w:rPr>
        <w:t xml:space="preserve">) для подпункта 7 пункта 1</w:t>
      </w:r>
      <w:r>
        <w:rPr>
          <w:rFonts w:ascii="Times New Roman" w:hAnsi="Times New Roman" w:eastAsia="Courier New" w:cs="Times New Roman"/>
          <w:color w:val="auto"/>
          <w:sz w:val="28"/>
          <w:szCs w:val="22"/>
          <w:lang w:val="ru-RU" w:eastAsia="zh-CN" w:bidi="ar-SA"/>
        </w:rPr>
        <w:t xml:space="preserve">2</w:t>
      </w:r>
      <w:r>
        <w:rPr>
          <w:rFonts w:ascii="Times New Roman" w:hAnsi="Times New Roman" w:cs="Times New Roman"/>
          <w:sz w:val="28"/>
        </w:rPr>
        <w:t xml:space="preserve"> настоящего Порядка:</w:t>
      </w:r>
      <w:r/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для участника отбора, являющегося юридическим лицом:</w:t>
      </w:r>
      <w:r>
        <w:rPr>
          <w:rFonts w:ascii="Times New Roman" w:hAnsi="Times New Roman" w:cs="Times New Roman"/>
          <w:sz w:val="28"/>
        </w:rPr>
      </w:r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уведомление о том, что он не находится в процессе реорганизации (за исключением реорганизации в форме присоединения </w:t>
      </w:r>
      <w:r>
        <w:rPr>
          <w:rFonts w:ascii="Times New Roman" w:hAnsi="Times New Roman" w:cs="Times New Roman"/>
          <w:sz w:val="28"/>
        </w:rPr>
        <w:t xml:space="preserve">к юридическому лицу, являющемуся участником отбора, другого юридического лица), ликвидации, в отношении 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Федерации;</w:t>
      </w:r>
      <w:r>
        <w:rPr>
          <w:rFonts w:ascii="Times New Roman" w:hAnsi="Times New Roman" w:cs="Times New Roman"/>
          <w:sz w:val="28"/>
        </w:rPr>
      </w:r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для участника отбора, являющегося физическим лицом:</w:t>
      </w:r>
      <w:r>
        <w:rPr>
          <w:rFonts w:ascii="Times New Roman" w:hAnsi="Times New Roman" w:cs="Times New Roman"/>
          <w:sz w:val="28"/>
        </w:rPr>
      </w:r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уведомление о том, что он не прекратил деятельность в качестве индивидуального предпринимателя;</w:t>
      </w:r>
      <w:r>
        <w:rPr>
          <w:rFonts w:ascii="Times New Roman" w:hAnsi="Times New Roman" w:cs="Times New Roman"/>
          <w:sz w:val="28"/>
        </w:rPr>
      </w:r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</w:pPr>
      <w:r>
        <w:rPr>
          <w:rFonts w:ascii="Times New Roman" w:hAnsi="Times New Roman" w:eastAsia="Courier New" w:cs="Times New Roman"/>
          <w:color w:val="auto"/>
          <w:sz w:val="28"/>
          <w:szCs w:val="22"/>
          <w:lang w:val="ru-RU" w:eastAsia="zh-CN" w:bidi="ar-SA"/>
        </w:rPr>
        <w:t xml:space="preserve">6</w:t>
      </w:r>
      <w:r>
        <w:rPr>
          <w:rFonts w:ascii="Times New Roman" w:hAnsi="Times New Roman" w:cs="Times New Roman"/>
          <w:sz w:val="28"/>
        </w:rPr>
        <w:t xml:space="preserve">) для подпункта 9 пункта 1</w:t>
      </w:r>
      <w:r>
        <w:rPr>
          <w:rFonts w:ascii="Times New Roman" w:hAnsi="Times New Roman" w:eastAsia="Courier New" w:cs="Times New Roman"/>
          <w:color w:val="auto"/>
          <w:sz w:val="28"/>
          <w:szCs w:val="22"/>
          <w:lang w:val="ru-RU" w:eastAsia="zh-CN" w:bidi="ar-SA"/>
        </w:rPr>
        <w:t xml:space="preserve">2</w:t>
      </w:r>
      <w:r>
        <w:rPr>
          <w:rFonts w:ascii="Times New Roman" w:hAnsi="Times New Roman" w:cs="Times New Roman"/>
          <w:sz w:val="28"/>
        </w:rPr>
        <w:t xml:space="preserve"> настоящего Порядка:</w:t>
      </w:r>
      <w:r/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</w:pPr>
      <w:r>
        <w:rPr>
          <w:rFonts w:ascii="Times New Roman" w:hAnsi="Times New Roman" w:eastAsia="Courier New" w:cs="Times New Roman"/>
          <w:color w:val="000000"/>
          <w:sz w:val="28"/>
          <w:szCs w:val="28"/>
          <w:lang w:val="ru-RU" w:eastAsia="zh-CN" w:bidi="ar-SA"/>
        </w:rPr>
        <w:t xml:space="preserve">уведомление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участника отбора о наличии на праве собственности или ином 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аконном основании транспортных средств, которые используются в целях осуществления регулярных перевозок по садовым сезонным маршрутам на основании государственного контракта, либо свидетельства, по каждому садовому сезонному маршруту, входящему в лот, на 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оторый участником отбора подан конверт с заявкой, и которые оснащены аппаратурой спутниковой навигации и в период работы на садовых сезонных маршрутах в рамках соглашения имеют возможность передачи геолокационных данных в соответствии с Порядком передачи. </w:t>
      </w:r>
      <w:r/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</w:t>
      </w:r>
      <w:r>
        <w:rPr>
          <w:rFonts w:ascii="Times New Roman" w:hAnsi="Times New Roman" w:eastAsia="Courier New" w:cs="Times New Roman"/>
          <w:color w:val="000000"/>
          <w:sz w:val="28"/>
          <w:szCs w:val="28"/>
          <w:lang w:val="ru-RU" w:eastAsia="zh-CN" w:bidi="ar-SA"/>
        </w:rPr>
        <w:t xml:space="preserve">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Подтверждение соответствия участника отбора требовани</w:t>
      </w:r>
      <w:r>
        <w:rPr>
          <w:rFonts w:ascii="Times New Roman" w:hAnsi="Times New Roman" w:eastAsia="Courier New" w:cs="Times New Roman"/>
          <w:color w:val="000000"/>
          <w:sz w:val="28"/>
          <w:szCs w:val="28"/>
          <w:lang w:val="ru-RU" w:eastAsia="zh-CN" w:bidi="ar-SA"/>
        </w:rPr>
        <w:t xml:space="preserve">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установленн</w:t>
      </w:r>
      <w:r>
        <w:rPr>
          <w:rFonts w:ascii="Times New Roman" w:hAnsi="Times New Roman" w:eastAsia="Courier New" w:cs="Times New Roman"/>
          <w:color w:val="000000"/>
          <w:sz w:val="28"/>
          <w:szCs w:val="28"/>
          <w:lang w:val="ru-RU" w:eastAsia="zh-CN" w:bidi="ar-SA"/>
        </w:rPr>
        <w:t xml:space="preserve">ому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подпункт</w:t>
      </w:r>
      <w:r>
        <w:rPr>
          <w:rFonts w:ascii="Times New Roman" w:hAnsi="Times New Roman" w:eastAsia="Courier New" w:cs="Times New Roman"/>
          <w:color w:val="000000"/>
          <w:sz w:val="28"/>
          <w:szCs w:val="28"/>
          <w:lang w:val="ru-RU" w:eastAsia="zh-CN" w:bidi="ar-SA"/>
        </w:rPr>
        <w:t xml:space="preserve">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8 пункта 1</w:t>
      </w:r>
      <w:r>
        <w:rPr>
          <w:rFonts w:ascii="Times New Roman" w:hAnsi="Times New Roman" w:eastAsia="Courier New" w:cs="Times New Roman"/>
          <w:color w:val="000000"/>
          <w:sz w:val="28"/>
          <w:szCs w:val="28"/>
          <w:lang w:val="ru-RU" w:eastAsia="zh-CN" w:bidi="ar-SA"/>
        </w:rPr>
        <w:t xml:space="preserve">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Порядка, осуществляется Министерством и не требует от участника отбора предоставления каких-либо документов.</w:t>
      </w:r>
      <w:r/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</w:t>
      </w:r>
      <w:r>
        <w:rPr>
          <w:rFonts w:ascii="Times New Roman" w:hAnsi="Times New Roman" w:eastAsia="Courier New" w:cs="Times New Roman"/>
          <w:color w:val="000000"/>
          <w:sz w:val="28"/>
          <w:szCs w:val="28"/>
          <w:lang w:val="ru-RU" w:eastAsia="zh-CN" w:bidi="ar-SA"/>
        </w:rPr>
        <w:t xml:space="preserve">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К категории участников отбора</w:t>
      </w:r>
      <w:r>
        <w:rPr>
          <w:rFonts w:ascii="Times New Roman" w:hAnsi="Times New Roman" w:cs="Times New Roman"/>
          <w:sz w:val="28"/>
        </w:rPr>
        <w:t xml:space="preserve"> относятся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автомобильные перевозчики.</w:t>
      </w:r>
      <w:r/>
    </w:p>
    <w:p>
      <w:pPr>
        <w:pStyle w:val="657"/>
        <w:ind w:left="0" w:right="0" w:firstLine="709"/>
        <w:jc w:val="both"/>
        <w:shd w:val="clear" w:color="auto" w:fill="ffffff"/>
        <w:tabs>
          <w:tab w:val="left" w:pos="0" w:leader="underscore"/>
          <w:tab w:val="clear" w:pos="1134" w:leader="none"/>
        </w:tabs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auto"/>
        </w:rPr>
        <w:t xml:space="preserve">1</w:t>
      </w:r>
      <w:r>
        <w:rPr>
          <w:rFonts w:ascii="Times New Roman" w:hAnsi="Times New Roman" w:eastAsia="Courier New" w:cs="Times New Roman"/>
          <w:color w:val="000000"/>
          <w:sz w:val="28"/>
          <w:szCs w:val="28"/>
          <w:shd w:val="clear" w:color="auto" w:fill="auto"/>
          <w:lang w:val="ru-RU" w:eastAsia="zh-CN" w:bidi="ar-SA"/>
        </w:rPr>
        <w:t xml:space="preserve">6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auto"/>
        </w:rPr>
        <w:t xml:space="preserve"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Критерием отбора автомобильных перевозчиков, распространяемым на участников отбора, является наличие </w:t>
      </w:r>
      <w:r>
        <w:rPr>
          <w:rFonts w:ascii="Times New Roman" w:hAnsi="Times New Roman" w:cs="Times New Roman"/>
          <w:sz w:val="28"/>
        </w:rPr>
        <w:t xml:space="preserve">действующе</w:t>
      </w:r>
      <w:r>
        <w:rPr>
          <w:rFonts w:ascii="Times New Roman" w:hAnsi="Times New Roman" w:cs="Times New Roman"/>
          <w:sz w:val="28"/>
        </w:rPr>
        <w:t xml:space="preserve">го государственного контракта, предметом которого является осуществление регулярных перевозок по межмуниципальному садовому сезонному маршруту, включенному в предмет лота отбора, и срок действия которого составляет не менее периода осуществления перевозок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  <w:t xml:space="preserve">межмуниципальным садовым сезонным маршрутом</w:t>
      </w:r>
      <w:r>
        <w:rPr>
          <w:rFonts w:ascii="Times New Roman" w:hAnsi="Times New Roman" w:cs="Times New Roman"/>
          <w:sz w:val="28"/>
        </w:rPr>
        <w:t xml:space="preserve">, установленного </w:t>
      </w:r>
      <w:r>
        <w:rPr>
          <w:rFonts w:ascii="Times New Roman" w:hAnsi="Times New Roman" w:eastAsia="Courier New" w:cs="Times New Roman"/>
          <w:color w:val="auto"/>
          <w:sz w:val="28"/>
          <w:szCs w:val="22"/>
          <w:lang w:val="ru-RU" w:eastAsia="zh-CN" w:bidi="ar-SA"/>
        </w:rPr>
        <w:t xml:space="preserve">в пункте 2 части 1</w:t>
      </w:r>
      <w:r>
        <w:rPr>
          <w:rFonts w:ascii="Times New Roman" w:hAnsi="Times New Roman" w:cs="Times New Roman"/>
          <w:sz w:val="28"/>
        </w:rPr>
        <w:t xml:space="preserve"> статьи </w:t>
      </w:r>
      <w:r>
        <w:rPr>
          <w:rFonts w:ascii="Times New Roman" w:hAnsi="Times New Roman" w:eastAsia="Courier New" w:cs="Times New Roman"/>
          <w:color w:val="auto"/>
          <w:sz w:val="28"/>
          <w:szCs w:val="22"/>
          <w:lang w:val="ru-RU" w:eastAsia="zh-CN" w:bidi="ar-SA"/>
        </w:rPr>
        <w:t xml:space="preserve">3</w:t>
      </w:r>
      <w:r>
        <w:rPr>
          <w:rFonts w:ascii="Times New Roman" w:hAnsi="Times New Roman" w:cs="Times New Roman"/>
          <w:sz w:val="28"/>
        </w:rPr>
        <w:t xml:space="preserve"> Закона о мерах социальной поддержки, или свидетельства, </w:t>
      </w:r>
      <w:r>
        <w:rPr>
          <w:rFonts w:ascii="Times New Roman" w:hAnsi="Times New Roman" w:eastAsia="Courier New" w:cs="Times New Roman"/>
          <w:color w:val="auto"/>
          <w:sz w:val="28"/>
          <w:szCs w:val="22"/>
          <w:lang w:val="ru-RU" w:eastAsia="zh-CN" w:bidi="ar-SA"/>
        </w:rPr>
        <w:t xml:space="preserve">выданного</w:t>
      </w:r>
      <w:r>
        <w:rPr>
          <w:rFonts w:ascii="Times New Roman" w:hAnsi="Times New Roman" w:cs="Times New Roman"/>
          <w:sz w:val="28"/>
        </w:rPr>
        <w:t xml:space="preserve"> Министерством для осуществления регулярных перевозок по садовому сезонному маршруту,</w:t>
      </w:r>
      <w:r>
        <w:t xml:space="preserve"> </w:t>
      </w:r>
      <w:r>
        <w:rPr>
          <w:rFonts w:ascii="Times New Roman" w:hAnsi="Times New Roman" w:cs="Times New Roman"/>
          <w:sz w:val="28"/>
        </w:rPr>
        <w:t xml:space="preserve">включенному в предмет лота отбора.</w:t>
      </w:r>
      <w:r/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</w:pPr>
      <w:r>
        <w:rPr>
          <w:rFonts w:ascii="Times New Roman" w:hAnsi="Times New Roman" w:cs="Times New Roman"/>
          <w:sz w:val="28"/>
        </w:rPr>
        <w:t xml:space="preserve">1</w:t>
      </w:r>
      <w:r>
        <w:rPr>
          <w:rFonts w:ascii="Times New Roman" w:hAnsi="Times New Roman" w:eastAsia="Courier New" w:cs="Times New Roman"/>
          <w:color w:val="auto"/>
          <w:sz w:val="28"/>
          <w:szCs w:val="22"/>
          <w:lang w:val="ru-RU" w:eastAsia="zh-CN" w:bidi="ar-SA"/>
        </w:rPr>
        <w:t xml:space="preserve">7</w:t>
      </w:r>
      <w:r>
        <w:rPr>
          <w:rFonts w:ascii="Times New Roman" w:hAnsi="Times New Roman" w:cs="Times New Roman"/>
          <w:sz w:val="28"/>
        </w:rPr>
        <w:t xml:space="preserve">. Порядок формирования и подачи участниками отбора заявок, внесения в них изменений приведен в приложении 2 к настоящему Порядку.</w:t>
      </w:r>
      <w:r/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</w:pPr>
      <w:r>
        <w:rPr>
          <w:rFonts w:ascii="Times New Roman" w:hAnsi="Times New Roman" w:cs="Times New Roman"/>
          <w:sz w:val="28"/>
        </w:rPr>
        <w:t xml:space="preserve">1</w:t>
      </w:r>
      <w:r>
        <w:rPr>
          <w:rFonts w:ascii="Times New Roman" w:hAnsi="Times New Roman" w:eastAsia="Courier New" w:cs="Times New Roman"/>
          <w:color w:val="auto"/>
          <w:sz w:val="28"/>
          <w:szCs w:val="22"/>
          <w:lang w:val="ru-RU" w:eastAsia="zh-CN" w:bidi="ar-SA"/>
        </w:rPr>
        <w:t xml:space="preserve">8</w:t>
      </w:r>
      <w:r>
        <w:rPr>
          <w:rFonts w:ascii="Times New Roman" w:hAnsi="Times New Roman" w:cs="Times New Roman"/>
          <w:sz w:val="28"/>
        </w:rPr>
        <w:t xml:space="preserve">. Порядок формирования комиссии, информация о порядке работы и полномочиях комиссии приведены в приложении 3</w:t>
      </w:r>
      <w:r>
        <w:rPr>
          <w:rFonts w:ascii="Times New Roman" w:hAnsi="Times New Roman" w:cs="Times New Roman"/>
          <w:color w:val="ff0000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к настоящему Порядку.</w:t>
      </w:r>
      <w:r/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</w:pPr>
      <w:r>
        <w:rPr>
          <w:rFonts w:ascii="Times New Roman" w:hAnsi="Times New Roman" w:eastAsia="Courier New" w:cs="Times New Roman"/>
          <w:color w:val="auto"/>
          <w:sz w:val="28"/>
          <w:szCs w:val="22"/>
          <w:lang w:val="ru-RU" w:eastAsia="zh-CN" w:bidi="ar-SA"/>
        </w:rPr>
        <w:t xml:space="preserve">19</w:t>
      </w:r>
      <w:r>
        <w:rPr>
          <w:rFonts w:ascii="Times New Roman" w:hAnsi="Times New Roman" w:cs="Times New Roman"/>
          <w:sz w:val="28"/>
        </w:rPr>
        <w:t xml:space="preserve">. Порядок </w:t>
      </w:r>
      <w:commentRangeStart w:id="2"/>
      <w:r>
        <w:rPr>
          <w:rFonts w:ascii="Times New Roman" w:hAnsi="Times New Roman" w:cs="Times New Roman"/>
          <w:sz w:val="28"/>
        </w:rPr>
        <w:t xml:space="preserve">рассмотрения</w:t>
      </w:r>
      <w:r>
        <w:rPr>
          <w:rStyle w:val="641"/>
          <w:rFonts w:ascii="Times New Roman" w:hAnsi="Times New Roman" w:eastAsia="Times New Roman" w:cs="Times New Roman"/>
          <w:vanish w:val="0"/>
          <w:lang w:bidi="hi-IN"/>
        </w:rPr>
      </w:r>
      <w:commentRangeEnd w:id="2"/>
      <w:r>
        <w:commentReference w:id="2"/>
      </w:r>
      <w:r>
        <w:rPr>
          <w:rFonts w:ascii="Times New Roman" w:hAnsi="Times New Roman" w:cs="Times New Roman"/>
          <w:sz w:val="28"/>
        </w:rPr>
        <w:t xml:space="preserve"> заявок комиссией Министерства приведен в приложении 4 к настоящему Порядку.</w:t>
      </w:r>
      <w:r/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</w:pPr>
      <w:r>
        <w:rPr>
          <w:rFonts w:ascii="Times New Roman" w:hAnsi="Times New Roman" w:cs="Times New Roman"/>
          <w:sz w:val="28"/>
        </w:rPr>
        <w:t xml:space="preserve">2</w:t>
      </w:r>
      <w:r>
        <w:rPr>
          <w:rFonts w:ascii="Times New Roman" w:hAnsi="Times New Roman" w:eastAsia="Courier New" w:cs="Times New Roman"/>
          <w:color w:val="auto"/>
          <w:sz w:val="28"/>
          <w:szCs w:val="22"/>
          <w:lang w:val="ru-RU" w:eastAsia="zh-CN" w:bidi="ar-SA"/>
        </w:rPr>
        <w:t xml:space="preserve">0</w:t>
      </w:r>
      <w:r>
        <w:rPr>
          <w:rFonts w:ascii="Times New Roman" w:hAnsi="Times New Roman" w:cs="Times New Roman"/>
          <w:sz w:val="28"/>
        </w:rPr>
        <w:t xml:space="preserve">. Порядок и случаи отмены проведения отбора, случаи признания отбора несостоявшимся и случаи заключения соглашений по итогам отбора приведены в приложении 5 к настоящему Порядку.</w:t>
      </w:r>
      <w:r/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</w:pPr>
      <w:r>
        <w:rPr>
          <w:rFonts w:ascii="Times New Roman" w:hAnsi="Times New Roman" w:eastAsia="Courier New" w:cs="Times New Roman"/>
          <w:color w:val="auto"/>
          <w:sz w:val="28"/>
          <w:szCs w:val="22"/>
          <w:lang w:val="ru-RU" w:eastAsia="zh-CN" w:bidi="ar-SA"/>
        </w:rPr>
        <w:t xml:space="preserve">21</w:t>
      </w:r>
      <w:r>
        <w:rPr>
          <w:rFonts w:ascii="Times New Roman" w:hAnsi="Times New Roman" w:cs="Times New Roman"/>
          <w:sz w:val="28"/>
        </w:rPr>
        <w:t xml:space="preserve">. Распределение </w:t>
      </w:r>
      <w:r>
        <w:rPr>
          <w:rFonts w:ascii="Times New Roman" w:hAnsi="Times New Roman" w:eastAsia="Courier New" w:cs="Times New Roman"/>
          <w:color w:val="auto"/>
          <w:sz w:val="28"/>
          <w:szCs w:val="22"/>
          <w:lang w:val="ru-RU" w:eastAsia="zh-CN" w:bidi="ar-SA"/>
        </w:rPr>
        <w:t xml:space="preserve">размера</w:t>
      </w:r>
      <w:r>
        <w:rPr>
          <w:rFonts w:ascii="Times New Roman" w:hAnsi="Times New Roman" w:cs="Times New Roman"/>
          <w:sz w:val="28"/>
        </w:rPr>
        <w:t xml:space="preserve"> субсидии между автомобильными перевозчиками, определенными по результатам отбора, осуществляется независимо от результатов отбора, до заключения соглашений с данными автомобильными перевозчиками в соответствии 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i w:val="0"/>
          <w:caps w:val="0"/>
          <w:smallCaps w:val="0"/>
          <w:color w:val="000000"/>
          <w:spacing w:val="0"/>
          <w:sz w:val="28"/>
          <w:szCs w:val="28"/>
          <w:lang w:val="ru-RU" w:eastAsia="zh-CN" w:bidi="ar-SA"/>
        </w:rPr>
        <w:t xml:space="preserve">Методик</w:t>
      </w:r>
      <w:r>
        <w:rPr>
          <w:rFonts w:ascii="Times New Roman" w:hAnsi="Times New Roman" w:eastAsia="Times New Roman" w:cs="Times New Roman"/>
          <w:b w:val="0"/>
          <w:i w:val="0"/>
          <w:caps w:val="0"/>
          <w:smallCaps w:val="0"/>
          <w:color w:val="000000"/>
          <w:spacing w:val="0"/>
          <w:sz w:val="28"/>
          <w:szCs w:val="28"/>
          <w:lang w:val="ru-RU" w:eastAsia="zh-CN" w:bidi="ar-SA"/>
        </w:rPr>
        <w:t xml:space="preserve">ой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zh-CN" w:bidi="ar-SA"/>
        </w:rPr>
        <w:br/>
      </w:r>
      <w:r>
        <w:rPr>
          <w:rFonts w:ascii="Times New Roman" w:hAnsi="Times New Roman" w:eastAsia="Times New Roman" w:cs="Times New Roman"/>
          <w:b w:val="0"/>
          <w:i w:val="0"/>
          <w:caps w:val="0"/>
          <w:smallCaps w:val="0"/>
          <w:color w:val="000000"/>
          <w:spacing w:val="0"/>
          <w:sz w:val="28"/>
          <w:szCs w:val="28"/>
          <w:lang w:val="ru-RU" w:eastAsia="zh-CN" w:bidi="ar-SA"/>
        </w:rPr>
        <w:t xml:space="preserve">расчета размера субсидий, предоставляемых автомобильным перевозчикам в целях возмещения части затрат на выполнение работ по перевозке садоводов на автомобильном транспорте общего пользования в пригородном сообщении по садовым сезонным маршрутам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zh-CN" w:bidi="ar-SA"/>
        </w:rPr>
        <w:t xml:space="preserve">  (далее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auto"/>
          <w:lang w:val="ru-RU" w:eastAsia="zh-CN" w:bidi="ar-SA"/>
        </w:rPr>
        <w:t xml:space="preserve">именуется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val="ru-RU" w:eastAsia="en-US" w:bidi="ar-SA"/>
        </w:rPr>
        <w:t xml:space="preserve">– Методика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zh-CN" w:bidi="ar-SA"/>
        </w:rPr>
        <w:t xml:space="preserve">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являющейся приложением к Закону о мерах социальной поддержки. </w:t>
      </w:r>
      <w:r/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</w:pPr>
      <w:r>
        <w:rPr>
          <w:rFonts w:ascii="Times New Roman" w:hAnsi="Times New Roman" w:cs="Times New Roman"/>
          <w:sz w:val="28"/>
        </w:rPr>
        <w:t xml:space="preserve">2</w:t>
      </w:r>
      <w:r>
        <w:rPr>
          <w:rFonts w:ascii="Times New Roman" w:hAnsi="Times New Roman" w:eastAsia="Courier New" w:cs="Times New Roman"/>
          <w:color w:val="auto"/>
          <w:sz w:val="28"/>
          <w:szCs w:val="22"/>
          <w:lang w:val="ru-RU" w:eastAsia="zh-CN" w:bidi="ar-SA"/>
        </w:rPr>
        <w:t xml:space="preserve">2</w:t>
      </w:r>
      <w:r>
        <w:rPr>
          <w:rFonts w:ascii="Times New Roman" w:hAnsi="Times New Roman" w:cs="Times New Roman"/>
          <w:sz w:val="28"/>
        </w:rPr>
        <w:t xml:space="preserve">. Взаимодействие Министерства и автомобильных перевозчиков по результатам проведения отбора обеспечивается путем обмена документами:</w:t>
      </w:r>
      <w:r/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1) на бумажном носителе с использованием официальных почтовых адресов Министерства и автомобильных перевозчиков или непосредственно передачей нарочным способом;</w:t>
      </w:r>
      <w:r>
        <w:rPr>
          <w:rFonts w:ascii="Times New Roman" w:hAnsi="Times New Roman" w:cs="Times New Roman"/>
          <w:sz w:val="28"/>
        </w:rPr>
      </w:r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2) в электронной форме посредством официального адреса электронной почты Министерс</w:t>
      </w:r>
      <w:r>
        <w:rPr>
          <w:rFonts w:ascii="Times New Roman" w:hAnsi="Times New Roman" w:cs="Times New Roman"/>
          <w:sz w:val="28"/>
        </w:rPr>
        <w:t xml:space="preserve">тва main@mindortrans74.ru, а также посредством официального адреса электронной почты i.zaitsev@mindortrans74.ru и официальных электронных адресов участников отбора, указанных в заявках, направленных ими в рамках участия в отборе автомобильных перевозчиков.</w:t>
      </w:r>
      <w:r>
        <w:rPr>
          <w:rFonts w:ascii="Times New Roman" w:hAnsi="Times New Roman" w:cs="Times New Roman"/>
          <w:sz w:val="28"/>
        </w:rPr>
      </w:r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Также для взаимодействия Министерства и автомобильных перевозчиков допускается использование телефонной связи.</w:t>
      </w:r>
      <w:r>
        <w:rPr>
          <w:rFonts w:ascii="Times New Roman" w:hAnsi="Times New Roman" w:cs="Times New Roman"/>
          <w:sz w:val="28"/>
        </w:rPr>
      </w:r>
    </w:p>
    <w:p>
      <w:pPr>
        <w:pStyle w:val="657"/>
        <w:jc w:val="center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r>
    </w:p>
    <w:p>
      <w:pPr>
        <w:pStyle w:val="657"/>
        <w:jc w:val="center"/>
        <w:shd w:val="clear" w:color="auto" w:fill="ffffff"/>
        <w:widowControl w:val="off"/>
        <w:tabs>
          <w:tab w:val="left" w:pos="0" w:leader="underscore"/>
          <w:tab w:val="clear" w:pos="1134" w:leader="none"/>
        </w:tabs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III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Условия и порядок предоставления субсидий </w:t>
      </w:r>
      <w:r/>
    </w:p>
    <w:p>
      <w:pPr>
        <w:pStyle w:val="657"/>
        <w:jc w:val="center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eastAsia="Liberation Serif;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>
        <w:rPr>
          <w:rFonts w:ascii="Times New Roman" w:hAnsi="Times New Roman" w:eastAsia="Liberation Serif;Times New Roman" w:cs="Times New Roman"/>
          <w:color w:val="000000"/>
          <w:sz w:val="28"/>
          <w:szCs w:val="28"/>
          <w:shd w:val="clear" w:color="auto" w:fill="ffffff"/>
          <w:lang w:eastAsia="ar-SA"/>
        </w:rPr>
      </w:r>
      <w:r>
        <w:rPr>
          <w:rFonts w:ascii="Times New Roman" w:hAnsi="Times New Roman" w:eastAsia="Liberation Serif;Times New Roman" w:cs="Times New Roman"/>
          <w:color w:val="000000"/>
          <w:sz w:val="28"/>
          <w:szCs w:val="28"/>
          <w:shd w:val="clear" w:color="auto" w:fill="ffffff"/>
          <w:lang w:eastAsia="ar-SA"/>
        </w:rPr>
      </w:r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</w:t>
      </w:r>
      <w:r>
        <w:rPr>
          <w:rFonts w:ascii="Times New Roman" w:hAnsi="Times New Roman" w:eastAsia="Courier New" w:cs="Times New Roman"/>
          <w:color w:val="000000"/>
          <w:sz w:val="28"/>
          <w:szCs w:val="28"/>
          <w:lang w:val="ru-RU" w:eastAsia="zh-CN" w:bidi="ar-SA"/>
        </w:rPr>
        <w:t xml:space="preserve">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Условием предоставления субсидии автомобильному перевозчику является соответствие автомобильного перевозчика на этапе участия в отборе (в статусе участника отбора), а также в течение периода получения субсидии требованиям, установленным пунктом 1</w:t>
      </w:r>
      <w:r>
        <w:rPr>
          <w:rFonts w:ascii="Times New Roman" w:hAnsi="Times New Roman" w:eastAsia="Courier New" w:cs="Times New Roman"/>
          <w:color w:val="000000"/>
          <w:sz w:val="28"/>
          <w:szCs w:val="28"/>
          <w:lang w:val="ru-RU" w:eastAsia="zh-CN" w:bidi="ar-SA"/>
        </w:rPr>
        <w:t xml:space="preserve">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Порядка. </w:t>
      </w:r>
      <w:r/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</w:t>
      </w:r>
      <w:r>
        <w:rPr>
          <w:rFonts w:ascii="Times New Roman" w:hAnsi="Times New Roman" w:eastAsia="Courier New" w:cs="Times New Roman"/>
          <w:color w:val="000000"/>
          <w:sz w:val="28"/>
          <w:szCs w:val="28"/>
          <w:lang w:val="ru-RU" w:eastAsia="zh-CN" w:bidi="ar-SA"/>
        </w:rPr>
        <w:t xml:space="preserve">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Для подтверждения соответствия требованиям, указанным в пункте 1</w:t>
      </w:r>
      <w:r>
        <w:rPr>
          <w:rFonts w:ascii="Times New Roman" w:hAnsi="Times New Roman" w:eastAsia="Courier New" w:cs="Times New Roman"/>
          <w:color w:val="000000"/>
          <w:sz w:val="28"/>
          <w:szCs w:val="28"/>
          <w:lang w:val="ru-RU" w:eastAsia="zh-CN" w:bidi="ar-SA"/>
        </w:rPr>
        <w:t xml:space="preserve">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Порядка, участник отбора (автомобильный перевозчик) предоставляет в Министерство соответственно:</w:t>
      </w:r>
      <w:r/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1) на этапе участия в отборе (</w:t>
      </w:r>
      <w:r>
        <w:rPr>
          <w:rFonts w:ascii="Times New Roman" w:hAnsi="Times New Roman" w:eastAsia="Courier New" w:cs="Times New Roman"/>
          <w:color w:val="000000"/>
          <w:sz w:val="28"/>
          <w:szCs w:val="28"/>
          <w:lang w:val="ru-RU" w:eastAsia="zh-CN" w:bidi="ar-SA"/>
        </w:rPr>
        <w:t xml:space="preserve">для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участника отбора):</w:t>
      </w:r>
      <w:r/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документы в соответствии с пунктом 1</w:t>
      </w:r>
      <w:r>
        <w:rPr>
          <w:rFonts w:ascii="Times New Roman" w:hAnsi="Times New Roman" w:eastAsia="Courier New" w:cs="Times New Roman"/>
          <w:color w:val="000000"/>
          <w:sz w:val="28"/>
          <w:szCs w:val="28"/>
          <w:lang w:val="ru-RU" w:eastAsia="zh-CN" w:bidi="ar-SA"/>
        </w:rPr>
        <w:t xml:space="preserve">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Порядка в бумажн</w:t>
      </w:r>
      <w:r>
        <w:rPr>
          <w:rFonts w:ascii="Times New Roman" w:hAnsi="Times New Roman" w:eastAsia="Courier New" w:cs="Times New Roman"/>
          <w:color w:val="000000"/>
          <w:sz w:val="28"/>
          <w:szCs w:val="28"/>
          <w:lang w:val="ru-RU" w:eastAsia="zh-CN" w:bidi="ar-SA"/>
        </w:rPr>
        <w:t xml:space="preserve">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Courier New" w:cs="Times New Roman"/>
          <w:color w:val="000000"/>
          <w:sz w:val="28"/>
          <w:szCs w:val="28"/>
          <w:lang w:val="ru-RU" w:eastAsia="zh-CN" w:bidi="ar-SA"/>
        </w:rPr>
        <w:t xml:space="preserve">форме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;</w:t>
      </w:r>
      <w:r/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2) в течение периода получения субсидии (для автомобильного перевозчика, определенного по результатам отбора):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документы в соответствии с пунктом 1</w:t>
      </w:r>
      <w:r>
        <w:rPr>
          <w:rFonts w:ascii="Times New Roman" w:hAnsi="Times New Roman" w:eastAsia="Courier New" w:cs="Times New Roman"/>
          <w:color w:val="000000"/>
          <w:sz w:val="28"/>
          <w:szCs w:val="28"/>
          <w:lang w:val="ru-RU" w:eastAsia="zh-CN" w:bidi="ar-SA"/>
        </w:rPr>
        <w:t xml:space="preserve">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Порядка в </w:t>
      </w:r>
      <w:r>
        <w:rPr>
          <w:rFonts w:ascii="Times New Roman" w:hAnsi="Times New Roman" w:eastAsia="Courier New" w:cs="Times New Roman"/>
          <w:color w:val="000000"/>
          <w:sz w:val="28"/>
          <w:szCs w:val="28"/>
          <w:lang w:val="ru-RU" w:eastAsia="zh-CN" w:bidi="ar-SA"/>
        </w:rPr>
        <w:t xml:space="preserve">электронной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Courier New" w:cs="Times New Roman"/>
          <w:color w:val="000000"/>
          <w:sz w:val="28"/>
          <w:szCs w:val="28"/>
          <w:lang w:val="ru-RU" w:eastAsia="zh-CN" w:bidi="ar-SA"/>
        </w:rPr>
        <w:t xml:space="preserve">форме.</w:t>
      </w:r>
      <w:r/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Предоставление документов участником отбора в соответствии с подпунктом 1 настоящего пункта осуществляется в период </w:t>
      </w:r>
      <w:r>
        <w:rPr>
          <w:rFonts w:ascii="Times New Roman" w:hAnsi="Times New Roman" w:cs="Times New Roman"/>
          <w:sz w:val="28"/>
          <w:szCs w:val="28"/>
        </w:rPr>
        <w:t xml:space="preserve">между датой начала подачи заявок и датой окончания приема заявок участников отбора, который определяется с учетом положений пункта 4 приложения 1 к настоящему Порядку и указывается в объявлении о проведении отбора.</w:t>
      </w:r>
      <w:r/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Предоставление документов участником отбора в соответствии с подпунктом </w:t>
      </w:r>
      <w:r>
        <w:rPr>
          <w:rFonts w:ascii="Times New Roman" w:hAnsi="Times New Roman" w:eastAsia="Courier New" w:cs="Times New Roman"/>
          <w:color w:val="000000"/>
          <w:sz w:val="28"/>
          <w:szCs w:val="28"/>
          <w:lang w:val="ru-RU" w:eastAsia="zh-CN" w:bidi="ar-SA"/>
        </w:rPr>
        <w:t xml:space="preserve">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пункта осуществляется одновременно с предоставлением отчета, указанного в подпункте 1 пункта 36 настоящего Порядка, на один из электронных адресов, указанных в подпункте 2 пункта 22 настоящего Порядка.</w:t>
      </w:r>
      <w:r/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</w:t>
      </w:r>
      <w:r>
        <w:rPr>
          <w:rFonts w:ascii="Times New Roman" w:hAnsi="Times New Roman" w:eastAsia="Courier New" w:cs="Times New Roman"/>
          <w:color w:val="000000"/>
          <w:sz w:val="28"/>
          <w:szCs w:val="28"/>
          <w:lang w:val="ru-RU" w:eastAsia="zh-CN" w:bidi="ar-SA"/>
        </w:rPr>
        <w:t xml:space="preserve">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Проверку документов, предоставленных участниками отбора в соответствии с пунктом 2</w:t>
      </w:r>
      <w:r>
        <w:rPr>
          <w:rFonts w:ascii="Times New Roman" w:hAnsi="Times New Roman" w:eastAsia="Courier New" w:cs="Times New Roman"/>
          <w:color w:val="000000"/>
          <w:sz w:val="28"/>
          <w:szCs w:val="28"/>
          <w:lang w:val="ru-RU" w:eastAsia="zh-CN" w:bidi="ar-SA"/>
        </w:rPr>
        <w:t xml:space="preserve">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Порядка, организатор отбора осуществляет:</w:t>
      </w:r>
      <w:r/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1) на этапе </w:t>
      </w:r>
      <w:r>
        <w:rPr>
          <w:rFonts w:ascii="Times New Roman" w:hAnsi="Times New Roman" w:eastAsia="Courier New" w:cs="Times New Roman"/>
          <w:color w:val="000000"/>
          <w:sz w:val="28"/>
          <w:szCs w:val="28"/>
          <w:lang w:val="ru-RU" w:eastAsia="zh-CN" w:bidi="ar-SA"/>
        </w:rPr>
        <w:t xml:space="preserve">проведения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отбор</w:t>
      </w:r>
      <w:r>
        <w:rPr>
          <w:rFonts w:ascii="Times New Roman" w:hAnsi="Times New Roman" w:eastAsia="Courier New" w:cs="Times New Roman"/>
          <w:color w:val="000000"/>
          <w:sz w:val="28"/>
          <w:szCs w:val="28"/>
          <w:lang w:val="ru-RU" w:eastAsia="zh-CN" w:bidi="ar-SA"/>
        </w:rPr>
        <w:t xml:space="preserve">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</w:t>
      </w:r>
      <w:r/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период, предусмотренный для этапа рассмотрения заявок, и определенный пунктом 1 приложения 4 к настоящему Порядку, а также с учетом положений настоящего Порядка в объявлении о проведении отбора;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периода </w:t>
      </w:r>
      <w:r>
        <w:rPr>
          <w:rFonts w:ascii="Times New Roman" w:hAnsi="Times New Roman" w:eastAsia="Courier New" w:cs="Times New Roman"/>
          <w:color w:val="000000"/>
          <w:sz w:val="28"/>
          <w:szCs w:val="28"/>
          <w:lang w:val="ru-RU" w:eastAsia="zh-CN" w:bidi="ar-SA"/>
        </w:rPr>
        <w:t xml:space="preserve">предоставления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субсидии:</w:t>
      </w:r>
      <w:r/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семи рабочих дней с </w:t>
      </w:r>
      <w:r>
        <w:rPr>
          <w:rFonts w:ascii="Times New Roman" w:hAnsi="Times New Roman" w:eastAsia="Courier New" w:cs="Times New Roman"/>
          <w:color w:val="000000"/>
          <w:sz w:val="28"/>
          <w:szCs w:val="28"/>
          <w:lang w:val="ru-RU" w:eastAsia="zh-CN" w:bidi="ar-SA"/>
        </w:rPr>
        <w:t xml:space="preserve">даты поступле</w:t>
      </w:r>
      <w:r>
        <w:rPr>
          <w:rFonts w:ascii="Times New Roman" w:hAnsi="Times New Roman" w:eastAsia="Courier New" w:cs="Times New Roman"/>
          <w:color w:val="000000"/>
          <w:sz w:val="28"/>
          <w:szCs w:val="28"/>
          <w:lang w:val="ru-RU" w:eastAsia="zh-CN" w:bidi="ar-SA"/>
        </w:rPr>
        <w:t xml:space="preserve">ния документов.</w:t>
      </w:r>
      <w:r/>
    </w:p>
    <w:p>
      <w:pPr>
        <w:pStyle w:val="657"/>
        <w:ind w:left="0" w:right="0" w:firstLine="709"/>
        <w:jc w:val="both"/>
        <w:shd w:val="clear" w:color="auto" w:fill="ffffff"/>
        <w:tabs>
          <w:tab w:val="left" w:pos="0" w:leader="underscore"/>
          <w:tab w:val="clear" w:pos="1134" w:leader="none"/>
        </w:tabs>
      </w:pPr>
      <w:r>
        <w:rPr>
          <w:rFonts w:ascii="Times New Roman" w:hAnsi="Times New Roman" w:eastAsia="Courier New" w:cs="Times New Roman"/>
          <w:color w:val="auto"/>
          <w:sz w:val="28"/>
          <w:szCs w:val="28"/>
          <w:lang w:val="ru-RU" w:eastAsia="zh-CN" w:bidi="ar-SA"/>
        </w:rPr>
        <w:t xml:space="preserve">26</w:t>
      </w:r>
      <w:r>
        <w:rPr>
          <w:rFonts w:ascii="Times New Roman" w:hAnsi="Times New Roman" w:cs="Times New Roman"/>
          <w:sz w:val="28"/>
          <w:szCs w:val="28"/>
        </w:rPr>
        <w:t xml:space="preserve">. Основания для отказа автомобильному перевозчику в предоставлении субсидии:</w:t>
      </w:r>
      <w:r/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1) несоответствие предоставленных автомобильным перевозчиком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документов, указанных в пункт</w:t>
      </w:r>
      <w:r>
        <w:rPr>
          <w:rFonts w:ascii="Times New Roman" w:hAnsi="Times New Roman" w:eastAsia="Courier New" w:cs="Times New Roman"/>
          <w:color w:val="000000"/>
          <w:sz w:val="28"/>
          <w:szCs w:val="28"/>
          <w:lang w:val="ru-RU" w:eastAsia="zh-CN" w:bidi="ar-SA"/>
        </w:rPr>
        <w:t xml:space="preserve">ах 13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3</w:t>
      </w:r>
      <w:r>
        <w:rPr>
          <w:rFonts w:ascii="Times New Roman" w:hAnsi="Times New Roman" w:eastAsia="Courier New" w:cs="Times New Roman"/>
          <w:color w:val="000000"/>
          <w:sz w:val="28"/>
          <w:szCs w:val="28"/>
          <w:lang w:val="ru-RU" w:eastAsia="zh-CN" w:bidi="ar-SA"/>
        </w:rPr>
        <w:t xml:space="preserve">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Порядка, требованиям, определенным настоящим</w:t>
      </w:r>
      <w:r>
        <w:rPr>
          <w:rFonts w:ascii="Times New Roman" w:hAnsi="Times New Roman" w:cs="Times New Roman"/>
          <w:sz w:val="28"/>
          <w:szCs w:val="28"/>
        </w:rPr>
        <w:t xml:space="preserve"> Порядком, или непредставление (представление не в полном объеме) указанных документов;</w:t>
      </w:r>
      <w:r/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установление факта недостоверности предоставленной автомобильным перевозчиком информации.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eastAsia="Courier New" w:cs="Times New Roman"/>
          <w:color w:val="auto"/>
          <w:sz w:val="28"/>
          <w:szCs w:val="28"/>
          <w:lang w:val="ru-RU" w:eastAsia="zh-CN" w:bidi="ar-SA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 xml:space="preserve">. Порядок расчета размера субсидии с указанием информации, обосновывающей ее размер, установлен </w:t>
      </w:r>
      <w:r>
        <w:rPr>
          <w:rFonts w:ascii="Times New Roman" w:hAnsi="Times New Roman" w:eastAsia="Courier New" w:cs="Times New Roman"/>
          <w:color w:val="auto"/>
          <w:sz w:val="28"/>
          <w:szCs w:val="28"/>
          <w:lang w:val="ru-RU" w:eastAsia="zh-CN" w:bidi="ar-SA"/>
        </w:rPr>
        <w:t xml:space="preserve">м</w:t>
      </w:r>
      <w:r>
        <w:rPr>
          <w:rFonts w:ascii="Times New Roman" w:hAnsi="Times New Roman" w:cs="Times New Roman"/>
          <w:sz w:val="28"/>
          <w:szCs w:val="28"/>
        </w:rPr>
        <w:t xml:space="preserve">етодикой.</w:t>
      </w:r>
      <w:r/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eastAsia="Courier New" w:cs="Times New Roman"/>
          <w:color w:val="auto"/>
          <w:sz w:val="28"/>
          <w:szCs w:val="28"/>
          <w:lang w:val="ru-RU" w:eastAsia="zh-CN" w:bidi="ar-SA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 xml:space="preserve">. Условием заключения соглашения между Министерством и автомобильным перевозчиком являетс</w:t>
      </w:r>
      <w:r>
        <w:rPr>
          <w:rFonts w:ascii="Times New Roman" w:hAnsi="Times New Roman" w:cs="Times New Roman"/>
          <w:sz w:val="28"/>
          <w:szCs w:val="28"/>
        </w:rPr>
        <w:t xml:space="preserve">я соответствие автомобильного перевозчика (для периода проведения отбора, соответственно – участника отбора) требованиям, установленным настоящим Порядком, а также объявлением о проведении отбора, которое подтверждается протоколом подведения итогов отбора.</w:t>
      </w:r>
      <w:r/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При выполнении условия, указанного в абзаце 1 настоящего пункта, Министерством и автомобильным перевозчиком заключается соглашение в бумажно</w:t>
      </w:r>
      <w:r>
        <w:rPr>
          <w:rFonts w:ascii="Times New Roman" w:hAnsi="Times New Roman" w:eastAsia="Courier New" w:cs="Times New Roman"/>
          <w:color w:val="auto"/>
          <w:sz w:val="28"/>
          <w:szCs w:val="28"/>
          <w:lang w:val="ru-RU" w:eastAsia="zh-CN" w:bidi="ar-SA"/>
        </w:rPr>
        <w:t xml:space="preserve">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Courier New" w:cs="Times New Roman"/>
          <w:color w:val="auto"/>
          <w:sz w:val="28"/>
          <w:szCs w:val="28"/>
          <w:lang w:val="ru-RU" w:eastAsia="zh-CN" w:bidi="ar-SA"/>
        </w:rPr>
        <w:t xml:space="preserve">форме</w:t>
      </w:r>
      <w:r>
        <w:rPr>
          <w:rFonts w:ascii="Times New Roman" w:hAnsi="Times New Roman" w:cs="Times New Roman"/>
          <w:sz w:val="28"/>
          <w:szCs w:val="28"/>
        </w:rPr>
        <w:t xml:space="preserve"> в двух экземплярах (по одному для каждой из сторон). Период действия соглашения устанавливается в соглашении.</w:t>
      </w:r>
      <w:r/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Изменение соглашения, а также расторжение соглашения осуществляется по соглашению сторон (Министерства и автомобильного перевозчика) или в одностороннем порядке и оформляется в виде соответствующего дополнительного соглашения в соответствии с формами, у</w:t>
      </w:r>
      <w:r>
        <w:rPr>
          <w:rFonts w:ascii="Times New Roman" w:hAnsi="Times New Roman" w:eastAsia="Courier New" w:cs="Times New Roman"/>
          <w:color w:val="auto"/>
          <w:sz w:val="28"/>
          <w:szCs w:val="28"/>
          <w:lang w:val="ru-RU" w:eastAsia="zh-CN" w:bidi="ar-SA"/>
        </w:rPr>
        <w:t xml:space="preserve">становленными Министерством финансов Челябинской области.</w:t>
      </w:r>
      <w:r/>
    </w:p>
    <w:p>
      <w:pPr>
        <w:pStyle w:val="657"/>
        <w:ind w:left="0" w:right="0" w:firstLine="709"/>
        <w:jc w:val="both"/>
        <w:shd w:val="clear" w:color="auto" w:fill="ffffff"/>
        <w:tabs>
          <w:tab w:val="left" w:pos="0" w:leader="underscore"/>
          <w:tab w:val="clear" w:pos="1134" w:leader="none"/>
        </w:tabs>
      </w:pPr>
      <w:r/>
      <w:commentRangeStart w:id="3"/>
      <w:r>
        <w:rPr>
          <w:rFonts w:ascii="Times New Roman" w:hAnsi="Times New Roman" w:cs="Times New Roman"/>
          <w:sz w:val="28"/>
          <w:szCs w:val="28"/>
        </w:rPr>
        <w:t xml:space="preserve">При</w:t>
      </w:r>
      <w:r>
        <w:rPr>
          <w:rStyle w:val="641"/>
          <w:rFonts w:ascii="Times New Roman" w:hAnsi="Times New Roman" w:eastAsia="Times New Roman" w:cs="Times New Roman"/>
          <w:vanish w:val="0"/>
          <w:lang w:bidi="hi-IN"/>
        </w:rPr>
      </w:r>
      <w:commentRangeEnd w:id="3"/>
      <w:r>
        <w:commentReference w:id="3"/>
      </w:r>
      <w:r>
        <w:rPr>
          <w:rFonts w:ascii="Times New Roman" w:hAnsi="Times New Roman" w:cs="Times New Roman"/>
          <w:sz w:val="28"/>
          <w:szCs w:val="28"/>
        </w:rPr>
        <w:t xml:space="preserve"> реорганизации автомобильного перевозчика, являющегося юридическим л</w:t>
      </w:r>
      <w:r>
        <w:rPr>
          <w:rFonts w:ascii="Times New Roman" w:hAnsi="Times New Roman" w:cs="Times New Roman"/>
          <w:sz w:val="28"/>
          <w:szCs w:val="28"/>
        </w:rPr>
        <w:t xml:space="preserve">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изменения лица в обязательстве с указанием в соглашении юридического лица, являющегося правопреемником.</w:t>
      </w:r>
      <w:r/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</w:pPr>
      <w:r/>
      <w:commentRangeStart w:id="4"/>
      <w:r>
        <w:rPr>
          <w:rFonts w:ascii="Times New Roman" w:hAnsi="Times New Roman" w:cs="Times New Roman"/>
          <w:sz w:val="28"/>
          <w:szCs w:val="28"/>
        </w:rPr>
        <w:t xml:space="preserve">При</w:t>
      </w:r>
      <w:r>
        <w:rPr>
          <w:rStyle w:val="641"/>
          <w:rFonts w:ascii="Times New Roman" w:hAnsi="Times New Roman" w:eastAsia="Times New Roman" w:cs="Times New Roman"/>
          <w:vanish w:val="0"/>
          <w:lang w:bidi="hi-IN"/>
        </w:rPr>
      </w:r>
      <w:commentRangeEnd w:id="4"/>
      <w:r>
        <w:commentReference w:id="4"/>
      </w:r>
      <w:r>
        <w:rPr>
          <w:rFonts w:ascii="Times New Roman" w:hAnsi="Times New Roman" w:cs="Times New Roman"/>
          <w:sz w:val="28"/>
          <w:szCs w:val="28"/>
        </w:rPr>
        <w:t xml:space="preserve"> реорганизации автомобильного перевозчика, являющегося юридическим лицом, в форме разделения, выделения, а также при ликвидации автом</w:t>
      </w:r>
      <w:r>
        <w:rPr>
          <w:rFonts w:ascii="Times New Roman" w:hAnsi="Times New Roman" w:cs="Times New Roman"/>
          <w:sz w:val="28"/>
          <w:szCs w:val="28"/>
        </w:rPr>
        <w:t xml:space="preserve">обильного перевозчика, являющегося юридическим лицом, или прекращении деятельности получателя субсидии, являющегося индивидуальным предпринимателем, соглашение расторгается с формированием уведомления о расторжении соглашения в одностороннем порядке и акта</w:t>
      </w:r>
      <w:r>
        <w:rPr>
          <w:rFonts w:ascii="Times New Roman" w:hAnsi="Times New Roman" w:cs="Times New Roman"/>
          <w:sz w:val="28"/>
          <w:szCs w:val="28"/>
        </w:rPr>
        <w:t xml:space="preserve"> об 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бюджет Челябинской области.</w:t>
      </w:r>
      <w:r/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</w:pPr>
      <w:r>
        <w:rPr>
          <w:rFonts w:ascii="Times New Roman" w:hAnsi="Times New Roman" w:eastAsia="Courier New" w:cs="Times New Roman"/>
          <w:color w:val="auto"/>
          <w:sz w:val="28"/>
          <w:szCs w:val="28"/>
          <w:lang w:val="ru-RU" w:eastAsia="zh-CN" w:bidi="ar-SA"/>
        </w:rPr>
        <w:t xml:space="preserve">29</w:t>
      </w:r>
      <w:r>
        <w:rPr>
          <w:rFonts w:ascii="Times New Roman" w:hAnsi="Times New Roman" w:cs="Times New Roman"/>
          <w:sz w:val="28"/>
          <w:szCs w:val="28"/>
        </w:rPr>
        <w:t xml:space="preserve">. В случае уменьшения Министерству ранее </w:t>
      </w:r>
      <w:r>
        <w:rPr>
          <w:rFonts w:ascii="Times New Roman" w:hAnsi="Times New Roman" w:cs="Times New Roman"/>
          <w:sz w:val="28"/>
          <w:szCs w:val="28"/>
        </w:rPr>
        <w:t xml:space="preserve">доведенных лимитов бюджетных обязательств, приводящего к невозможности предоставления субсидии в размере, определенном в соглашении, в соглашение включается условие о согласовании новых условий соглашения или о расторжении соглашения в случае, если согласи</w:t>
      </w:r>
      <w:r>
        <w:rPr>
          <w:rFonts w:ascii="Times New Roman" w:hAnsi="Times New Roman" w:eastAsia="Courier New" w:cs="Times New Roman"/>
          <w:color w:val="auto"/>
          <w:sz w:val="28"/>
          <w:szCs w:val="28"/>
          <w:lang w:val="ru-RU" w:eastAsia="zh-CN" w:bidi="ar-SA"/>
        </w:rPr>
        <w:t xml:space="preserve">е</w:t>
      </w:r>
      <w:r>
        <w:rPr>
          <w:rFonts w:ascii="Times New Roman" w:hAnsi="Times New Roman" w:cs="Times New Roman"/>
          <w:sz w:val="28"/>
          <w:szCs w:val="28"/>
        </w:rPr>
        <w:t xml:space="preserve"> сторон по новым условиям не достигнуто. </w:t>
      </w:r>
      <w:r/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</w:pPr>
      <w:r>
        <w:rPr>
          <w:rFonts w:ascii="Times New Roman" w:hAnsi="Times New Roman" w:eastAsia="Courier New" w:cs="Times New Roman"/>
          <w:color w:val="000000"/>
          <w:sz w:val="28"/>
          <w:szCs w:val="28"/>
          <w:shd w:val="clear" w:color="auto" w:fill="auto"/>
          <w:lang w:val="ru-RU" w:eastAsia="zh-CN" w:bidi="ar-SA"/>
        </w:rPr>
        <w:t xml:space="preserve">30</w:t>
      </w:r>
      <w:r>
        <w:rPr>
          <w:rFonts w:ascii="Times New Roman" w:hAnsi="Times New Roman" w:cs="Times New Roman"/>
          <w:sz w:val="28"/>
          <w:szCs w:val="28"/>
          <w:shd w:val="clear" w:color="auto" w:fill="auto"/>
        </w:rPr>
        <w:t xml:space="preserve">. Результатом предоставления субсидии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существлен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zh-CN" w:bidi="hi-IN"/>
        </w:rPr>
        <w:t xml:space="preserve">ие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регулярны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zh-CN" w:bidi="hi-IN"/>
        </w:rPr>
        <w:t xml:space="preserve">х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перевоз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zh-CN" w:bidi="hi-IN"/>
        </w:rPr>
        <w:t xml:space="preserve">ок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пассажиров и багажа автомобильным транспортом общего пользования по межмуниципальным садовым сезонным маршрутам регулярных перевозок по регулируемым (нерегулируемым) тарифам.</w:t>
      </w:r>
      <w:r/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Значение результата предоставления субсидии устанавливается в соглашении.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eastAsia="Courier New" w:cs="Times New Roman"/>
          <w:color w:val="auto"/>
          <w:sz w:val="28"/>
          <w:szCs w:val="28"/>
          <w:lang w:val="ru-RU" w:eastAsia="zh-CN" w:bidi="ar-SA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 xml:space="preserve">. Сроки перечисления субсидии автомобильным перевозчикам определяются с учетом пунктов 4</w:t>
      </w:r>
      <w:r>
        <w:rPr>
          <w:rFonts w:ascii="Times New Roman" w:hAnsi="Times New Roman" w:eastAsia="Courier New" w:cs="Times New Roman"/>
          <w:color w:val="auto"/>
          <w:sz w:val="28"/>
          <w:szCs w:val="28"/>
          <w:lang w:val="ru-RU" w:eastAsia="zh-CN" w:bidi="ar-SA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 xml:space="preserve"> и 4</w:t>
      </w:r>
      <w:r>
        <w:rPr>
          <w:rFonts w:ascii="Times New Roman" w:hAnsi="Times New Roman" w:eastAsia="Courier New" w:cs="Times New Roman"/>
          <w:color w:val="auto"/>
          <w:sz w:val="28"/>
          <w:szCs w:val="28"/>
          <w:lang w:val="ru-RU" w:eastAsia="zh-CN" w:bidi="ar-SA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Порядка. Периодичность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перечисления субсидии – ежемесячно.</w:t>
      </w:r>
      <w:r/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eastAsia="Courier New" w:cs="Times New Roman"/>
          <w:color w:val="auto"/>
          <w:sz w:val="28"/>
          <w:szCs w:val="28"/>
          <w:lang w:val="ru-RU" w:eastAsia="zh-CN" w:bidi="ar-SA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. Направлением затрат, на возмещение которых предоставляется субсидия, является предоставление автомобильным перевозчиком </w:t>
      </w:r>
      <w:r>
        <w:rPr>
          <w:rFonts w:ascii="Times New Roman" w:hAnsi="Times New Roman" w:eastAsia="Courier New" w:cs="Times New Roman"/>
          <w:color w:val="auto"/>
          <w:sz w:val="28"/>
          <w:szCs w:val="28"/>
          <w:lang w:val="ru-RU" w:eastAsia="zh-CN" w:bidi="ar-SA"/>
        </w:rPr>
        <w:t xml:space="preserve">садоводам</w:t>
      </w:r>
      <w:r>
        <w:rPr>
          <w:rFonts w:ascii="Times New Roman" w:hAnsi="Times New Roman" w:cs="Times New Roman"/>
          <w:sz w:val="28"/>
          <w:szCs w:val="28"/>
        </w:rPr>
        <w:t xml:space="preserve"> мер социальной поддержки по оплате проезда на садов</w:t>
      </w:r>
      <w:r>
        <w:rPr>
          <w:rFonts w:ascii="Times New Roman" w:hAnsi="Times New Roman" w:eastAsia="Courier New" w:cs="Times New Roman"/>
          <w:color w:val="auto"/>
          <w:sz w:val="28"/>
          <w:szCs w:val="28"/>
          <w:lang w:val="ru-RU" w:eastAsia="zh-CN" w:bidi="ar-SA"/>
        </w:rPr>
        <w:t xml:space="preserve">ых</w:t>
      </w:r>
      <w:r>
        <w:rPr>
          <w:rFonts w:ascii="Times New Roman" w:hAnsi="Times New Roman" w:cs="Times New Roman"/>
          <w:sz w:val="28"/>
          <w:szCs w:val="28"/>
        </w:rPr>
        <w:t xml:space="preserve"> сезонн</w:t>
      </w:r>
      <w:r>
        <w:rPr>
          <w:rFonts w:ascii="Times New Roman" w:hAnsi="Times New Roman" w:eastAsia="Courier New" w:cs="Times New Roman"/>
          <w:color w:val="auto"/>
          <w:sz w:val="28"/>
          <w:szCs w:val="28"/>
          <w:lang w:val="ru-RU" w:eastAsia="zh-CN" w:bidi="ar-SA"/>
        </w:rPr>
        <w:t xml:space="preserve">ых</w:t>
      </w:r>
      <w:r>
        <w:rPr>
          <w:rFonts w:ascii="Times New Roman" w:hAnsi="Times New Roman" w:cs="Times New Roman"/>
          <w:sz w:val="28"/>
          <w:szCs w:val="28"/>
        </w:rPr>
        <w:t xml:space="preserve"> маршрут</w:t>
      </w:r>
      <w:r>
        <w:rPr>
          <w:rFonts w:ascii="Times New Roman" w:hAnsi="Times New Roman" w:eastAsia="Courier New" w:cs="Times New Roman"/>
          <w:color w:val="auto"/>
          <w:sz w:val="28"/>
          <w:szCs w:val="28"/>
          <w:lang w:val="ru-RU" w:eastAsia="zh-CN" w:bidi="ar-SA"/>
        </w:rPr>
        <w:t xml:space="preserve">ах</w:t>
      </w:r>
      <w:r>
        <w:rPr>
          <w:rFonts w:ascii="Times New Roman" w:hAnsi="Times New Roman" w:cs="Times New Roman"/>
          <w:sz w:val="28"/>
          <w:szCs w:val="28"/>
        </w:rPr>
        <w:t xml:space="preserve"> в виде 50-процентной скидки от стоимости проезда в период, установленный в пункте 2 части 1 статьи 3 Закона о мерах социальной поддержки.</w:t>
      </w:r>
      <w:r/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eastAsia="Courier New" w:cs="Times New Roman"/>
          <w:color w:val="auto"/>
          <w:sz w:val="28"/>
          <w:szCs w:val="28"/>
          <w:lang w:val="ru-RU" w:eastAsia="zh-CN" w:bidi="ar-SA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 Документом, подтверждающим фактически произведенные затраты, является отчет, предусмотренный подпунктом </w:t>
      </w:r>
      <w:r>
        <w:rPr>
          <w:rFonts w:ascii="Times New Roman" w:hAnsi="Times New Roman" w:eastAsia="Courier New" w:cs="Times New Roman"/>
          <w:color w:val="000000"/>
          <w:sz w:val="28"/>
          <w:szCs w:val="28"/>
          <w:lang w:val="ru-RU" w:eastAsia="zh-CN" w:bidi="ar-SA"/>
        </w:rPr>
        <w:t xml:space="preserve">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пункта 36 настоящего Пор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ядка.</w:t>
      </w:r>
      <w:r/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</w:pPr>
      <w:r>
        <w:rPr>
          <w:rFonts w:ascii="Times New Roman" w:hAnsi="Times New Roman" w:eastAsia="Courier New" w:cs="Times New Roman"/>
          <w:color w:val="auto"/>
          <w:sz w:val="28"/>
          <w:szCs w:val="28"/>
          <w:lang w:val="ru-RU" w:eastAsia="zh-CN" w:bidi="ar-SA"/>
        </w:rPr>
        <w:t xml:space="preserve">34</w:t>
      </w:r>
      <w:r>
        <w:rPr>
          <w:rFonts w:ascii="Times New Roman" w:hAnsi="Times New Roman" w:cs="Times New Roman"/>
          <w:sz w:val="28"/>
          <w:szCs w:val="28"/>
        </w:rPr>
        <w:t xml:space="preserve">. Перечисление субсидии осуществляется в соответствии с бюджетным законодательством Российской Федерации на счет автомобильного перевозчика, открытый в подразделениях расч</w:t>
      </w:r>
      <w:r>
        <w:rPr>
          <w:rFonts w:ascii="Times New Roman" w:hAnsi="Times New Roman" w:cs="Times New Roman"/>
          <w:sz w:val="28"/>
          <w:szCs w:val="28"/>
        </w:rPr>
        <w:t xml:space="preserve">етной сети Центрального банка Российской Федерации или кредитной организации. Реквизиты счета автомобильного перевозчика, открытого в подразделениях расчетной сети Центрального банка Российской Федерации или кредитной организации, указываются в соглашении.</w:t>
      </w:r>
      <w:r/>
    </w:p>
    <w:p>
      <w:pPr>
        <w:pStyle w:val="657"/>
        <w:ind w:left="0" w:right="0" w:firstLine="709"/>
        <w:jc w:val="center"/>
        <w:shd w:val="clear" w:color="auto" w:fill="ffff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7"/>
        <w:jc w:val="center"/>
        <w:shd w:val="clear" w:color="auto" w:fill="ffffff"/>
        <w:tabs>
          <w:tab w:val="left" w:pos="0" w:leader="underscore"/>
          <w:tab w:val="clear" w:pos="1134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I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V</w:t>
      </w:r>
      <w:r>
        <w:rPr>
          <w:rFonts w:ascii="Times New Roman" w:hAnsi="Times New Roman" w:cs="Times New Roman"/>
          <w:sz w:val="28"/>
          <w:szCs w:val="28"/>
        </w:rPr>
        <w:t xml:space="preserve">. Требования к отчетности, осуществлению контроля (мониторинга)</w:t>
      </w:r>
      <w:r/>
    </w:p>
    <w:p>
      <w:pPr>
        <w:pStyle w:val="657"/>
        <w:jc w:val="center"/>
        <w:shd w:val="clear" w:color="auto" w:fill="ffff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соблюдением условий и порядка предоставления субсидий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7"/>
        <w:jc w:val="center"/>
        <w:shd w:val="clear" w:color="auto" w:fill="ffff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ответственность за их нарушение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7"/>
        <w:ind w:left="0" w:right="0" w:firstLine="709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7"/>
        <w:ind w:left="0" w:right="0" w:firstLine="709"/>
        <w:jc w:val="both"/>
        <w:shd w:val="clear" w:color="auto" w:fill="ffffff"/>
        <w:tabs>
          <w:tab w:val="left" w:pos="0" w:leader="underscore"/>
          <w:tab w:val="clear" w:pos="1134" w:leader="none"/>
        </w:tabs>
      </w:pPr>
      <w:r>
        <w:rPr>
          <w:rFonts w:ascii="Times New Roman" w:hAnsi="Times New Roman" w:cs="Times New Roman"/>
          <w:sz w:val="28"/>
          <w:szCs w:val="28"/>
          <w:shd w:val="clear" w:color="auto" w:fill="auto"/>
        </w:rPr>
        <w:t xml:space="preserve">3</w:t>
      </w:r>
      <w:r>
        <w:rPr>
          <w:rFonts w:ascii="Times New Roman" w:hAnsi="Times New Roman" w:eastAsia="Courier New" w:cs="Times New Roman"/>
          <w:color w:val="000000"/>
          <w:sz w:val="28"/>
          <w:szCs w:val="28"/>
          <w:shd w:val="clear" w:color="auto" w:fill="auto"/>
          <w:lang w:val="ru-RU" w:eastAsia="zh-CN" w:bidi="ar-SA"/>
        </w:rPr>
        <w:t xml:space="preserve">5</w:t>
      </w:r>
      <w:r>
        <w:rPr>
          <w:rFonts w:ascii="Times New Roman" w:hAnsi="Times New Roman" w:cs="Times New Roman"/>
          <w:sz w:val="28"/>
          <w:szCs w:val="28"/>
          <w:shd w:val="clear" w:color="auto" w:fill="auto"/>
        </w:rPr>
        <w:t xml:space="preserve">. </w:t>
      </w:r>
      <w:r>
        <w:rPr>
          <w:rFonts w:ascii="Times New Roman" w:hAnsi="Times New Roman" w:eastAsia="Courier New" w:cs="Times New Roman"/>
          <w:color w:val="000000"/>
          <w:sz w:val="28"/>
          <w:szCs w:val="28"/>
          <w:shd w:val="clear" w:color="auto" w:fill="auto"/>
          <w:lang w:val="ru-RU" w:eastAsia="zh-CN" w:bidi="ar-SA"/>
        </w:rPr>
        <w:t xml:space="preserve">А</w:t>
      </w:r>
      <w:r>
        <w:rPr>
          <w:rFonts w:ascii="Times New Roman" w:hAnsi="Times New Roman" w:cs="Times New Roman"/>
          <w:sz w:val="28"/>
          <w:szCs w:val="28"/>
          <w:shd w:val="clear" w:color="auto" w:fill="auto"/>
        </w:rPr>
        <w:t xml:space="preserve">втомобильный перевозчик предоставляет в Министерство в бумажно</w:t>
      </w:r>
      <w:r>
        <w:rPr>
          <w:rFonts w:ascii="Times New Roman" w:hAnsi="Times New Roman" w:eastAsia="Courier New" w:cs="Times New Roman"/>
          <w:color w:val="000000"/>
          <w:sz w:val="28"/>
          <w:szCs w:val="28"/>
          <w:shd w:val="clear" w:color="auto" w:fill="auto"/>
          <w:lang w:val="ru-RU" w:eastAsia="zh-CN" w:bidi="ar-SA"/>
        </w:rPr>
        <w:t xml:space="preserve">й</w:t>
      </w:r>
      <w:r>
        <w:rPr>
          <w:rFonts w:ascii="Times New Roman" w:hAnsi="Times New Roman" w:cs="Times New Roman"/>
          <w:sz w:val="28"/>
          <w:szCs w:val="28"/>
          <w:shd w:val="clear" w:color="auto" w:fill="auto"/>
        </w:rPr>
        <w:t xml:space="preserve"> </w:t>
      </w:r>
      <w:r>
        <w:rPr>
          <w:rFonts w:ascii="Times New Roman" w:hAnsi="Times New Roman" w:eastAsia="Courier New" w:cs="Times New Roman"/>
          <w:color w:val="000000"/>
          <w:sz w:val="28"/>
          <w:szCs w:val="28"/>
          <w:shd w:val="clear" w:color="auto" w:fill="auto"/>
          <w:lang w:val="ru-RU" w:eastAsia="zh-CN" w:bidi="ar-SA"/>
        </w:rPr>
        <w:t xml:space="preserve">форме</w:t>
      </w:r>
      <w:r>
        <w:rPr>
          <w:rFonts w:ascii="Times New Roman" w:hAnsi="Times New Roman" w:cs="Times New Roman"/>
          <w:sz w:val="28"/>
          <w:szCs w:val="28"/>
          <w:shd w:val="clear" w:color="auto" w:fill="auto"/>
        </w:rPr>
        <w:t xml:space="preserve"> отчет о достижении значений результатов предоставления субсидии, указанн</w:t>
      </w:r>
      <w:r>
        <w:rPr>
          <w:rFonts w:ascii="Times New Roman" w:hAnsi="Times New Roman" w:eastAsia="Courier New" w:cs="Times New Roman"/>
          <w:color w:val="000000"/>
          <w:sz w:val="28"/>
          <w:szCs w:val="28"/>
          <w:shd w:val="clear" w:color="auto" w:fill="auto"/>
          <w:lang w:val="ru-RU" w:eastAsia="zh-CN" w:bidi="ar-SA"/>
        </w:rPr>
        <w:t xml:space="preserve">ых</w:t>
      </w:r>
      <w:r>
        <w:rPr>
          <w:rFonts w:ascii="Times New Roman" w:hAnsi="Times New Roman" w:cs="Times New Roman"/>
          <w:sz w:val="28"/>
          <w:szCs w:val="28"/>
          <w:shd w:val="clear" w:color="auto" w:fill="auto"/>
        </w:rPr>
        <w:t xml:space="preserve"> в пункте 30 настоящего Порядка, по форме, определенной соглашением.</w:t>
      </w:r>
      <w:r/>
    </w:p>
    <w:p>
      <w:pPr>
        <w:pStyle w:val="657"/>
        <w:ind w:left="0" w:right="0" w:firstLine="709"/>
        <w:jc w:val="both"/>
        <w:shd w:val="clear" w:color="auto" w:fill="ffffff"/>
        <w:tabs>
          <w:tab w:val="left" w:pos="0" w:leader="underscore"/>
          <w:tab w:val="clear" w:pos="1134" w:leader="none"/>
        </w:tabs>
      </w:pPr>
      <w:r>
        <w:rPr>
          <w:rFonts w:ascii="Times New Roman" w:hAnsi="Times New Roman" w:cs="Times New Roman"/>
          <w:sz w:val="28"/>
          <w:szCs w:val="28"/>
          <w:shd w:val="clear" w:color="auto" w:fill="auto"/>
        </w:rPr>
        <w:t xml:space="preserve">Предоставление отчета о достижении значений результатов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субсидии автомобильный перевозчик осуществляет ежеквартальн</w:t>
      </w:r>
      <w:r>
        <w:rPr>
          <w:rFonts w:ascii="Times New Roman" w:hAnsi="Times New Roman" w:cs="Times New Roman"/>
          <w:sz w:val="28"/>
          <w:szCs w:val="28"/>
        </w:rPr>
        <w:t xml:space="preserve">о, в том числе за второй и третий кварталы года, в котором предоставляется субсидия - в срок не позднее 10 рабочего дня месяца, следующего за отчетным кварталом, за год, в котором предоставляется субсидия - в срок до 1 декабря года предоставления субсидии.</w:t>
      </w:r>
      <w:r/>
    </w:p>
    <w:p>
      <w:pPr>
        <w:pStyle w:val="657"/>
        <w:ind w:left="0" w:right="0" w:firstLine="709"/>
        <w:jc w:val="both"/>
        <w:shd w:val="clear" w:color="auto" w:fill="ffffff"/>
        <w:tabs>
          <w:tab w:val="left" w:pos="0" w:leader="underscore"/>
          <w:tab w:val="clear" w:pos="1134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eastAsia="Courier New" w:cs="Times New Roman"/>
          <w:color w:val="auto"/>
          <w:sz w:val="28"/>
          <w:szCs w:val="28"/>
          <w:lang w:val="ru-RU" w:eastAsia="zh-CN" w:bidi="ar-SA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shd w:val="clear" w:color="auto" w:fill="auto"/>
        </w:rPr>
        <w:t xml:space="preserve">Для получения субсидии </w:t>
      </w:r>
      <w:r>
        <w:rPr>
          <w:rFonts w:ascii="Times New Roman" w:hAnsi="Times New Roman" w:cs="Times New Roman"/>
          <w:sz w:val="28"/>
          <w:szCs w:val="28"/>
        </w:rPr>
        <w:t xml:space="preserve">автомобильный перевозчик предоставляет в Министерство в бумажно</w:t>
      </w:r>
      <w:r>
        <w:rPr>
          <w:rFonts w:ascii="Times New Roman" w:hAnsi="Times New Roman" w:eastAsia="Courier New" w:cs="Times New Roman"/>
          <w:color w:val="auto"/>
          <w:sz w:val="28"/>
          <w:szCs w:val="28"/>
          <w:lang w:val="ru-RU" w:eastAsia="zh-CN" w:bidi="ar-SA"/>
        </w:rPr>
        <w:t xml:space="preserve">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Courier New" w:cs="Times New Roman"/>
          <w:color w:val="auto"/>
          <w:sz w:val="28"/>
          <w:szCs w:val="28"/>
          <w:lang w:val="ru-RU" w:eastAsia="zh-CN" w:bidi="ar-SA"/>
        </w:rPr>
        <w:t xml:space="preserve">форме</w:t>
      </w:r>
      <w:r>
        <w:rPr>
          <w:rFonts w:ascii="Times New Roman" w:hAnsi="Times New Roman" w:cs="Times New Roman"/>
          <w:sz w:val="28"/>
          <w:szCs w:val="28"/>
        </w:rPr>
        <w:t xml:space="preserve"> по формам, определенным соглашением, следующие отчеты:</w:t>
      </w:r>
      <w:r/>
    </w:p>
    <w:p>
      <w:pPr>
        <w:pStyle w:val="657"/>
        <w:ind w:left="0" w:right="0" w:firstLine="709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rFonts w:ascii="Times New Roman" w:hAnsi="Times New Roman" w:eastAsia="Courier New" w:cs="Times New Roman"/>
          <w:color w:val="auto"/>
          <w:sz w:val="28"/>
          <w:szCs w:val="28"/>
          <w:lang w:val="ru-RU" w:eastAsia="zh-CN" w:bidi="ar-SA"/>
        </w:rPr>
      </w:pPr>
      <w:r>
        <w:rPr>
          <w:rFonts w:ascii="Times New Roman" w:hAnsi="Times New Roman" w:eastAsia="Courier New" w:cs="Times New Roman"/>
          <w:color w:val="auto"/>
          <w:sz w:val="28"/>
          <w:szCs w:val="28"/>
          <w:lang w:val="ru-RU" w:eastAsia="zh-CN" w:bidi="ar-SA"/>
        </w:rPr>
        <w:t xml:space="preserve">1) отчет о транспортной работе и количестве перевезенных пассажиров  по межмуниципальным садовым сезонным маршрутам, ежемесячно - в срок не позднее 10 рабочего дня месяца, следующего за отчетным месяцем</w:t>
      </w:r>
      <w:r>
        <w:rPr>
          <w:rFonts w:ascii="Times New Roman" w:hAnsi="Times New Roman" w:eastAsia="Courier New" w:cs="Times New Roman"/>
          <w:color w:val="auto"/>
          <w:sz w:val="28"/>
          <w:szCs w:val="28"/>
          <w:lang w:val="ru-RU" w:eastAsia="zh-CN" w:bidi="ar-SA"/>
        </w:rPr>
      </w:r>
    </w:p>
    <w:p>
      <w:pPr>
        <w:pStyle w:val="657"/>
        <w:ind w:left="0" w:right="0" w:firstLine="709"/>
        <w:jc w:val="both"/>
        <w:shd w:val="clear" w:color="auto" w:fill="ffffff"/>
        <w:tabs>
          <w:tab w:val="left" w:pos="0" w:leader="underscore"/>
          <w:tab w:val="clear" w:pos="1134" w:leader="none"/>
        </w:tabs>
      </w:pPr>
      <w:r>
        <w:rPr>
          <w:rFonts w:ascii="Times New Roman" w:hAnsi="Times New Roman" w:eastAsia="Courier New" w:cs="Times New Roman"/>
          <w:color w:val="auto"/>
          <w:sz w:val="28"/>
          <w:szCs w:val="28"/>
          <w:lang w:val="ru-RU" w:eastAsia="zh-CN" w:bidi="ar-SA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) отчет о реализации плана мероприятий по достижению результатов предоставления субси</w:t>
      </w:r>
      <w:r>
        <w:rPr>
          <w:rFonts w:ascii="Times New Roman" w:hAnsi="Times New Roman" w:cs="Times New Roman"/>
          <w:sz w:val="28"/>
          <w:szCs w:val="28"/>
        </w:rPr>
        <w:t xml:space="preserve">дии (контрольных точек), ежемесячно - в срок не позднее 10 рабочего дня месяца, следующего за отчетным месяцем, за год, в котором предоставляется субсидия - в срок не позднее 10 рабочего дня с даты окончания предоставления мер поддержки по оплате проезда, </w:t>
      </w:r>
      <w:r>
        <w:rPr>
          <w:rFonts w:ascii="Times New Roman" w:hAnsi="Times New Roman" w:cs="Times New Roman"/>
          <w:sz w:val="28"/>
          <w:szCs w:val="28"/>
          <w:shd w:val="clear" w:color="auto" w:fill="auto"/>
        </w:rPr>
        <w:t xml:space="preserve">определенной в пункте 2 части 1 статьи 3 Закона о мерах социальной поддержки.</w:t>
      </w:r>
      <w:r/>
    </w:p>
    <w:p>
      <w:pPr>
        <w:pStyle w:val="657"/>
        <w:ind w:left="0" w:right="0" w:firstLine="709"/>
        <w:jc w:val="both"/>
        <w:shd w:val="clear" w:color="auto" w:fill="ffffff"/>
        <w:tabs>
          <w:tab w:val="left" w:pos="0" w:leader="underscore"/>
          <w:tab w:val="clear" w:pos="1134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eastAsia="Courier New" w:cs="Times New Roman"/>
          <w:color w:val="auto"/>
          <w:sz w:val="28"/>
          <w:szCs w:val="28"/>
          <w:lang w:val="ru-RU" w:eastAsia="zh-CN" w:bidi="ar-SA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 xml:space="preserve">. Министерство проверяет отчеты, предоставленные в соответствии с пункт</w:t>
      </w:r>
      <w:r>
        <w:rPr>
          <w:rFonts w:ascii="Times New Roman" w:hAnsi="Times New Roman" w:eastAsia="Courier New" w:cs="Times New Roman"/>
          <w:color w:val="auto"/>
          <w:sz w:val="28"/>
          <w:szCs w:val="28"/>
          <w:lang w:val="ru-RU" w:eastAsia="zh-CN" w:bidi="ar-SA"/>
        </w:rPr>
        <w:t xml:space="preserve">ом</w:t>
      </w:r>
      <w:r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eastAsia="Courier New" w:cs="Times New Roman"/>
          <w:color w:val="auto"/>
          <w:sz w:val="28"/>
          <w:szCs w:val="28"/>
          <w:lang w:val="ru-RU" w:eastAsia="zh-CN" w:bidi="ar-SA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Порядка, путем сопоставления содержащихся в них сведений с информацией, находящейся в распоряжении Министерства. По результатам проверки отчетов, установленных пункт</w:t>
      </w:r>
      <w:r>
        <w:rPr>
          <w:rFonts w:ascii="Times New Roman" w:hAnsi="Times New Roman" w:eastAsia="Courier New" w:cs="Times New Roman"/>
          <w:color w:val="auto"/>
          <w:sz w:val="28"/>
          <w:szCs w:val="28"/>
          <w:lang w:val="ru-RU" w:eastAsia="zh-CN" w:bidi="ar-SA"/>
        </w:rPr>
        <w:t xml:space="preserve">ом</w:t>
      </w:r>
      <w:r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eastAsia="Courier New" w:cs="Times New Roman"/>
          <w:color w:val="auto"/>
          <w:sz w:val="28"/>
          <w:szCs w:val="28"/>
          <w:lang w:val="ru-RU" w:eastAsia="zh-CN" w:bidi="ar-SA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Порядка, Министерство в течение семи рабочих дней со дня получения от автомобильного перевозчика соответствующего отчета принимает решение о предоставлении субсидии либо решение об отказе в предоставлении субсидии.</w:t>
      </w:r>
      <w:r/>
    </w:p>
    <w:p>
      <w:pPr>
        <w:pStyle w:val="657"/>
        <w:ind w:left="0" w:right="0" w:firstLine="709"/>
        <w:jc w:val="both"/>
        <w:shd w:val="clear" w:color="auto" w:fill="ffffff"/>
        <w:tabs>
          <w:tab w:val="left" w:pos="0" w:leader="underscore"/>
          <w:tab w:val="clear" w:pos="1134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38. Основания для отказа автомобильному перевозчику в предоставлении субсидии установлены пунктом 2</w:t>
      </w:r>
      <w:r>
        <w:rPr>
          <w:rFonts w:ascii="Times New Roman" w:hAnsi="Times New Roman" w:eastAsia="Courier New" w:cs="Times New Roman"/>
          <w:color w:val="auto"/>
          <w:sz w:val="28"/>
          <w:szCs w:val="28"/>
          <w:lang w:val="ru-RU" w:eastAsia="zh-CN" w:bidi="ar-SA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  <w:r/>
    </w:p>
    <w:p>
      <w:pPr>
        <w:pStyle w:val="657"/>
        <w:ind w:left="0" w:right="0" w:firstLine="709"/>
        <w:jc w:val="both"/>
        <w:shd w:val="clear" w:color="auto" w:fill="ffffff"/>
        <w:tabs>
          <w:tab w:val="left" w:pos="0" w:leader="underscore"/>
          <w:tab w:val="clear" w:pos="1134" w:leader="none"/>
        </w:tabs>
      </w:pPr>
      <w:r>
        <w:rPr>
          <w:rFonts w:ascii="Times New Roman" w:hAnsi="Times New Roman" w:eastAsia="Courier New" w:cs="Times New Roman"/>
          <w:color w:val="auto"/>
          <w:sz w:val="28"/>
          <w:szCs w:val="28"/>
          <w:lang w:val="ru-RU" w:eastAsia="zh-CN" w:bidi="ar-SA"/>
        </w:rPr>
        <w:t xml:space="preserve">39</w:t>
      </w:r>
      <w:r>
        <w:rPr>
          <w:rFonts w:ascii="Times New Roman" w:hAnsi="Times New Roman" w:cs="Times New Roman"/>
          <w:sz w:val="28"/>
          <w:szCs w:val="28"/>
        </w:rPr>
        <w:t xml:space="preserve">. В случае принятия решения об отказе в предоста</w:t>
      </w:r>
      <w:r>
        <w:rPr>
          <w:rFonts w:ascii="Times New Roman" w:hAnsi="Times New Roman" w:cs="Times New Roman"/>
          <w:sz w:val="28"/>
          <w:szCs w:val="28"/>
        </w:rPr>
        <w:t xml:space="preserve">влении субсидии Министерство в течение трех рабочих дней со дня принятия в отношении автомобильного перевозчика данного решения направляет в адрес соответствующего автомобильного перевозчика уведомление с указанием причины отказа в предоставлении субсидии.</w:t>
      </w:r>
      <w:r/>
    </w:p>
    <w:p>
      <w:pPr>
        <w:pStyle w:val="657"/>
        <w:ind w:left="0" w:right="0" w:firstLine="709"/>
        <w:jc w:val="both"/>
        <w:shd w:val="clear" w:color="auto" w:fill="ffffff"/>
        <w:tabs>
          <w:tab w:val="left" w:pos="0" w:leader="underscore"/>
          <w:tab w:val="clear" w:pos="1134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eastAsia="Courier New" w:cs="Times New Roman"/>
          <w:color w:val="auto"/>
          <w:sz w:val="28"/>
          <w:szCs w:val="28"/>
          <w:lang w:val="ru-RU" w:eastAsia="zh-CN" w:bidi="ar-SA"/>
        </w:rPr>
        <w:t xml:space="preserve">0</w:t>
      </w:r>
      <w:r>
        <w:rPr>
          <w:rFonts w:ascii="Times New Roman" w:hAnsi="Times New Roman" w:cs="Times New Roman"/>
          <w:sz w:val="28"/>
          <w:szCs w:val="28"/>
        </w:rPr>
        <w:t xml:space="preserve">. После устранения замечаний, ставших основанием для принятия решения об отказе в предоставлении субсидии, автомобильный перевозчик вправе повторно предостав</w:t>
      </w:r>
      <w:r>
        <w:rPr>
          <w:rFonts w:ascii="Times New Roman" w:hAnsi="Times New Roman" w:eastAsia="Courier New" w:cs="Times New Roman"/>
          <w:color w:val="auto"/>
          <w:sz w:val="28"/>
          <w:szCs w:val="28"/>
          <w:lang w:val="ru-RU" w:eastAsia="zh-CN" w:bidi="ar-SA"/>
        </w:rPr>
        <w:t xml:space="preserve">ить</w:t>
      </w:r>
      <w:r>
        <w:rPr>
          <w:rFonts w:ascii="Times New Roman" w:hAnsi="Times New Roman" w:cs="Times New Roman"/>
          <w:sz w:val="28"/>
          <w:szCs w:val="28"/>
        </w:rPr>
        <w:t xml:space="preserve"> в Министерство документы, по которым Министерством были выявлены замечания, в бумажно</w:t>
      </w:r>
      <w:r>
        <w:rPr>
          <w:rFonts w:ascii="Times New Roman" w:hAnsi="Times New Roman" w:eastAsia="Courier New" w:cs="Times New Roman"/>
          <w:color w:val="auto"/>
          <w:sz w:val="28"/>
          <w:szCs w:val="28"/>
          <w:lang w:val="ru-RU" w:eastAsia="zh-CN" w:bidi="ar-SA"/>
        </w:rPr>
        <w:t xml:space="preserve">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Courier New" w:cs="Times New Roman"/>
          <w:color w:val="auto"/>
          <w:sz w:val="28"/>
          <w:szCs w:val="28"/>
          <w:lang w:val="ru-RU" w:eastAsia="zh-CN" w:bidi="ar-SA"/>
        </w:rPr>
        <w:t xml:space="preserve">форме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pStyle w:val="657"/>
        <w:ind w:left="0" w:right="0" w:firstLine="709"/>
        <w:jc w:val="both"/>
        <w:shd w:val="clear" w:color="auto" w:fill="ffffff"/>
        <w:tabs>
          <w:tab w:val="left" w:pos="0" w:leader="underscore"/>
          <w:tab w:val="clear" w:pos="1134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eastAsia="Courier New" w:cs="Times New Roman"/>
          <w:color w:val="auto"/>
          <w:sz w:val="28"/>
          <w:szCs w:val="28"/>
          <w:lang w:val="ru-RU" w:eastAsia="zh-CN" w:bidi="ar-SA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 xml:space="preserve">. В случае принятия Министерством решения о предоставлении субсидии Министерство в течение трех рабочих дней со дня принятия данного решения формирует соответствующую заявку в адрес Министерства финансов Челябинской области.</w:t>
      </w:r>
      <w:r/>
    </w:p>
    <w:p>
      <w:pPr>
        <w:pStyle w:val="657"/>
        <w:ind w:left="0" w:right="0" w:firstLine="709"/>
        <w:jc w:val="both"/>
        <w:shd w:val="clear" w:color="auto" w:fill="ffffff"/>
        <w:tabs>
          <w:tab w:val="left" w:pos="0" w:leader="underscore"/>
          <w:tab w:val="clear" w:pos="1134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eastAsia="Courier New" w:cs="Times New Roman"/>
          <w:color w:val="auto"/>
          <w:sz w:val="28"/>
          <w:szCs w:val="28"/>
          <w:lang w:val="ru-RU" w:eastAsia="zh-CN" w:bidi="ar-SA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. Министерство финансов Челябинской области в течение сем</w:t>
      </w:r>
      <w:r>
        <w:rPr>
          <w:rFonts w:ascii="Times New Roman" w:hAnsi="Times New Roman" w:cs="Times New Roman"/>
          <w:sz w:val="28"/>
          <w:szCs w:val="28"/>
        </w:rPr>
        <w:t xml:space="preserve">и рабочих дней со дня получения заявки, указанной в пункте 4</w:t>
      </w:r>
      <w:r>
        <w:rPr>
          <w:rFonts w:ascii="Times New Roman" w:hAnsi="Times New Roman" w:eastAsia="Courier New" w:cs="Times New Roman"/>
          <w:color w:val="auto"/>
          <w:sz w:val="28"/>
          <w:szCs w:val="28"/>
          <w:lang w:val="ru-RU" w:eastAsia="zh-CN" w:bidi="ar-SA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Порядка, перечисляет субсидию на расчетный или корреспондентский счет, открытый автомобильному перевозчику в одном из учреждений Центрального банка Российской Федерации или кредитной организации. </w:t>
      </w:r>
      <w:r/>
    </w:p>
    <w:p>
      <w:pPr>
        <w:pStyle w:val="657"/>
        <w:ind w:left="0" w:right="0" w:firstLine="709"/>
        <w:jc w:val="both"/>
        <w:shd w:val="clear" w:color="auto" w:fill="ffffff"/>
        <w:tabs>
          <w:tab w:val="left" w:pos="0" w:leader="underscore"/>
          <w:tab w:val="clear" w:pos="1134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eastAsia="Courier New" w:cs="Times New Roman"/>
          <w:color w:val="auto"/>
          <w:sz w:val="28"/>
          <w:szCs w:val="28"/>
          <w:lang w:val="ru-RU" w:eastAsia="zh-CN" w:bidi="ar-SA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 В целях проверки соблюдения условий и порядка предоставления субсидии, в том числе обеспечения достижения результата предоставления субсидии, установленного пунктом 3</w:t>
      </w:r>
      <w:r>
        <w:rPr>
          <w:rFonts w:ascii="Times New Roman" w:hAnsi="Times New Roman" w:eastAsia="Courier New" w:cs="Times New Roman"/>
          <w:color w:val="auto"/>
          <w:sz w:val="28"/>
          <w:szCs w:val="28"/>
          <w:lang w:val="ru-RU" w:eastAsia="zh-CN" w:bidi="ar-SA"/>
        </w:rPr>
        <w:t xml:space="preserve">0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Порядка, Министерство организовывает проведение мониторинга достижения результатов предоставления субсидии.</w:t>
      </w:r>
      <w:r/>
    </w:p>
    <w:p>
      <w:pPr>
        <w:pStyle w:val="657"/>
        <w:ind w:left="0" w:right="0" w:firstLine="709"/>
        <w:jc w:val="both"/>
        <w:shd w:val="clear" w:color="auto" w:fill="ffffff"/>
        <w:tabs>
          <w:tab w:val="left" w:pos="0" w:leader="underscore"/>
          <w:tab w:val="clear" w:pos="1134" w:leader="none"/>
        </w:tabs>
      </w:pPr>
      <w:r>
        <w:rPr>
          <w:rFonts w:ascii="Times New Roman" w:hAnsi="Times New Roman" w:cs="Times New Roman"/>
          <w:sz w:val="28"/>
          <w:szCs w:val="28"/>
          <w:shd w:val="clear" w:color="auto" w:fill="auto"/>
        </w:rPr>
        <w:t xml:space="preserve">4</w:t>
      </w:r>
      <w:r>
        <w:rPr>
          <w:rFonts w:ascii="Times New Roman" w:hAnsi="Times New Roman" w:eastAsia="Courier New" w:cs="Times New Roman"/>
          <w:color w:val="000000"/>
          <w:sz w:val="28"/>
          <w:szCs w:val="28"/>
          <w:shd w:val="clear" w:color="auto" w:fill="auto"/>
          <w:lang w:val="ru-RU" w:eastAsia="zh-CN" w:bidi="ar-SA"/>
        </w:rPr>
        <w:t xml:space="preserve">4</w:t>
      </w:r>
      <w:r>
        <w:rPr>
          <w:rFonts w:ascii="Times New Roman" w:hAnsi="Times New Roman" w:cs="Times New Roman"/>
          <w:sz w:val="28"/>
          <w:szCs w:val="28"/>
          <w:shd w:val="clear" w:color="auto" w:fill="auto"/>
        </w:rPr>
        <w:t xml:space="preserve">. В целях проведения мониторинга М</w:t>
      </w:r>
      <w:r>
        <w:rPr>
          <w:rFonts w:ascii="Times New Roman" w:hAnsi="Times New Roman" w:cs="Times New Roman"/>
          <w:sz w:val="28"/>
          <w:szCs w:val="28"/>
        </w:rPr>
        <w:t xml:space="preserve">инистерство формирует в составе соглашения план мероприятий по достижению результатов предоставления субсидии (являющийся соответственно приложением</w:t>
      </w:r>
      <w:r>
        <w:rPr>
          <w:rFonts w:ascii="Times New Roman" w:hAnsi="Times New Roman" w:cs="Times New Roman"/>
          <w:sz w:val="28"/>
          <w:szCs w:val="28"/>
        </w:rPr>
        <w:t xml:space="preserve"> к соглашению), в котором отражаются контрольные точки по результату предоставления субсидии, плановые значения результатов предоставления субсидии с указанием контрольных точек (не менее одной контрольной точки в квартал) и плановых сроков их достижения. </w:t>
      </w:r>
      <w:r/>
    </w:p>
    <w:p>
      <w:pPr>
        <w:pStyle w:val="657"/>
        <w:ind w:left="0" w:right="0" w:firstLine="709"/>
        <w:jc w:val="both"/>
        <w:shd w:val="clear" w:color="auto" w:fill="ffffff"/>
        <w:tabs>
          <w:tab w:val="left" w:pos="0" w:leader="underscore"/>
          <w:tab w:val="clear" w:pos="1134" w:leader="none"/>
        </w:tabs>
      </w:pPr>
      <w:r>
        <w:rPr>
          <w:rFonts w:ascii="Times New Roman" w:hAnsi="Times New Roman" w:cs="Times New Roman"/>
          <w:sz w:val="28"/>
          <w:szCs w:val="28"/>
          <w:shd w:val="clear" w:color="auto" w:fill="auto"/>
        </w:rPr>
        <w:t xml:space="preserve">4</w:t>
      </w:r>
      <w:r>
        <w:rPr>
          <w:rFonts w:ascii="Times New Roman" w:hAnsi="Times New Roman" w:eastAsia="Courier New" w:cs="Times New Roman"/>
          <w:color w:val="000000"/>
          <w:sz w:val="28"/>
          <w:szCs w:val="28"/>
          <w:shd w:val="clear" w:color="auto" w:fill="auto"/>
          <w:lang w:val="ru-RU" w:eastAsia="zh-CN" w:bidi="ar-SA"/>
        </w:rPr>
        <w:t xml:space="preserve">5</w:t>
      </w:r>
      <w:r>
        <w:rPr>
          <w:rFonts w:ascii="Times New Roman" w:hAnsi="Times New Roman" w:cs="Times New Roman"/>
          <w:sz w:val="28"/>
          <w:szCs w:val="28"/>
          <w:shd w:val="clear" w:color="auto" w:fill="auto"/>
        </w:rPr>
        <w:t xml:space="preserve">. В рамках мониторинга,</w:t>
      </w:r>
      <w:r>
        <w:rPr>
          <w:rFonts w:ascii="Times New Roman" w:hAnsi="Times New Roman" w:cs="Times New Roman"/>
          <w:sz w:val="28"/>
          <w:szCs w:val="28"/>
        </w:rPr>
        <w:t xml:space="preserve"> указанного в пункте 4</w:t>
      </w:r>
      <w:r>
        <w:rPr>
          <w:rFonts w:ascii="Times New Roman" w:hAnsi="Times New Roman" w:eastAsia="Courier New" w:cs="Times New Roman"/>
          <w:color w:val="auto"/>
          <w:sz w:val="28"/>
          <w:szCs w:val="28"/>
          <w:lang w:val="ru-RU" w:eastAsia="zh-CN" w:bidi="ar-SA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Порядка, автомобильный перевозчик направляет отчет о реализации плана мероприятий по достижению результатов предоставления субсидии (контрольных точек) в порядке, определенном подпунктом 3 пункта 3</w:t>
      </w:r>
      <w:r>
        <w:rPr>
          <w:rFonts w:ascii="Times New Roman" w:hAnsi="Times New Roman" w:eastAsia="Courier New" w:cs="Times New Roman"/>
          <w:color w:val="auto"/>
          <w:sz w:val="28"/>
          <w:szCs w:val="28"/>
          <w:lang w:val="ru-RU" w:eastAsia="zh-CN" w:bidi="ar-SA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  <w:r/>
    </w:p>
    <w:p>
      <w:pPr>
        <w:pStyle w:val="657"/>
        <w:ind w:left="0" w:right="0" w:firstLine="709"/>
        <w:jc w:val="both"/>
        <w:shd w:val="clear" w:color="auto" w:fill="ffffff"/>
        <w:tabs>
          <w:tab w:val="left" w:pos="0" w:leader="underscore"/>
          <w:tab w:val="clear" w:pos="1134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eastAsia="Courier New" w:cs="Times New Roman"/>
          <w:color w:val="auto"/>
          <w:sz w:val="28"/>
          <w:szCs w:val="28"/>
          <w:lang w:val="ru-RU" w:eastAsia="zh-CN" w:bidi="ar-SA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. Контроль за соблюдением условий и порядка предоставления субсидий осуществляется:</w:t>
      </w:r>
      <w:r/>
    </w:p>
    <w:p>
      <w:pPr>
        <w:pStyle w:val="657"/>
        <w:ind w:left="0" w:right="0" w:firstLine="709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Министерством – в части проверки соблюдения автомобильным перевозчиком условий и порядка предоставления субсидий, установленных настоящим Порядком, в том числе в части достижения результатов предоставления субсидии;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7"/>
        <w:ind w:left="0" w:right="0" w:firstLine="709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органами государственного финансового контроля – в части проверки в соответствии со статьями 268.1 и 269.2 Бюджетного кодекса Российской Федерации.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eastAsia="Courier New" w:cs="Times New Roman"/>
          <w:color w:val="auto"/>
          <w:sz w:val="28"/>
          <w:szCs w:val="28"/>
          <w:lang w:val="ru-RU" w:eastAsia="zh-CN" w:bidi="ar-SA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 xml:space="preserve">. В случае нарушения автомобильным перевозчиком условий и порядка предоставления субсидии, выявленного в том числе по фактам проверок, про</w:t>
      </w:r>
      <w:r>
        <w:rPr>
          <w:rFonts w:ascii="Times New Roman" w:hAnsi="Times New Roman" w:cs="Times New Roman"/>
          <w:sz w:val="28"/>
          <w:szCs w:val="28"/>
        </w:rPr>
        <w:t xml:space="preserve">веденных Министерством и органами государственного (муниципального) финансового контроля, в том числе в случае, если результат предоставления субсидии не достигнут, в отношении данного автомобильного перевозчика применяются следующие меры ответственности: </w:t>
      </w:r>
      <w:r/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  <w:szCs w:val="28"/>
          <w:shd w:val="clear" w:color="auto" w:fill="auto"/>
        </w:rPr>
      </w:pPr>
      <w:r>
        <w:rPr>
          <w:rFonts w:ascii="Times New Roman" w:hAnsi="Times New Roman" w:cs="Times New Roman"/>
          <w:sz w:val="28"/>
          <w:szCs w:val="28"/>
          <w:shd w:val="clear" w:color="auto" w:fill="auto"/>
        </w:rPr>
        <w:t xml:space="preserve">1) возврат субсидии в бюджет Челябинской области;</w:t>
      </w:r>
      <w:r>
        <w:rPr>
          <w:rFonts w:ascii="Times New Roman" w:hAnsi="Times New Roman" w:cs="Times New Roman"/>
          <w:sz w:val="28"/>
          <w:szCs w:val="28"/>
          <w:shd w:val="clear" w:color="auto" w:fill="auto"/>
        </w:rPr>
      </w:r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уплата пени в случае недостижения в установленные соглашением сроки значения результата предоставления субсидии в размере одной трехсотшестидесятой ключевой ставки Центрального банка Российской Федерации, действующей на д</w:t>
      </w:r>
      <w:r>
        <w:rPr>
          <w:rFonts w:ascii="Times New Roman" w:hAnsi="Times New Roman" w:cs="Times New Roman"/>
          <w:sz w:val="28"/>
          <w:szCs w:val="28"/>
        </w:rPr>
        <w:t xml:space="preserve">ату начала начисления пени, от суммы субсидии, подлежащей возврату, за каждый день просрочки (с первого дня, следующего за плановой датой достижения результата предоставления субсидии до дня возврата субсидии (части субсидии) в бюджет Челябинской области).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eastAsia="Courier New" w:cs="Times New Roman"/>
          <w:color w:val="auto"/>
          <w:sz w:val="28"/>
          <w:szCs w:val="28"/>
          <w:lang w:val="ru-RU" w:eastAsia="zh-CN" w:bidi="ar-SA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 xml:space="preserve">. Обстоятельства непреодолимой силы, вследствие возникновения которых соблюдение условий предоставления субсиди</w:t>
      </w:r>
      <w:r>
        <w:rPr>
          <w:rFonts w:ascii="Times New Roman" w:hAnsi="Times New Roman" w:eastAsia="Courier New" w:cs="Times New Roman"/>
          <w:color w:val="auto"/>
          <w:sz w:val="28"/>
          <w:szCs w:val="28"/>
          <w:lang w:val="ru-RU" w:eastAsia="zh-CN" w:bidi="ar-SA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, в том числе исполнение обязательств по достижению значения результата предоставления субсидии, является невозможным:</w:t>
      </w:r>
      <w:r/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перекрытие автомобильной дороги, по которой проходит путь следования садового сезонного маршрута, связанное с проведением технических работ и (или) устранением аварийног</w:t>
      </w:r>
      <w:r>
        <w:rPr>
          <w:rFonts w:ascii="Times New Roman" w:hAnsi="Times New Roman" w:cs="Times New Roman"/>
          <w:sz w:val="28"/>
          <w:szCs w:val="28"/>
        </w:rPr>
        <w:t xml:space="preserve">о состояния автомобильной дороги (является обстоятельством непреодолимой силы при условии отсутствия альтернативного пути следования для данного садового сезонного маршрута до одного или нескольких остановочных пунктов данного садового сезонного маршрута);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2) отсутствие возможности проезда по автомобильной дороге,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которой проходит путь следования садового сезонного маршрута, связанное с погодными условиями (выпадением осадко</w:t>
      </w:r>
      <w:r>
        <w:rPr>
          <w:rFonts w:ascii="Times New Roman" w:hAnsi="Times New Roman" w:eastAsia="Courier New" w:cs="Times New Roman"/>
          <w:color w:val="auto"/>
          <w:sz w:val="28"/>
          <w:szCs w:val="28"/>
          <w:lang w:val="ru-RU" w:eastAsia="zh-CN" w:bidi="ar-SA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 либо в виде дождя, влекущее размытие покрытия автомобильной дороги, либо в виде снега, влекущее занесение автомобильной дороги).</w:t>
      </w:r>
      <w:r/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</w:pPr>
      <w:r>
        <w:rPr>
          <w:rFonts w:ascii="Times New Roman" w:hAnsi="Times New Roman" w:eastAsia="Courier New" w:cs="Times New Roman"/>
          <w:color w:val="auto"/>
          <w:sz w:val="28"/>
          <w:szCs w:val="28"/>
          <w:lang w:val="ru-RU" w:eastAsia="zh-CN" w:bidi="ar-SA"/>
        </w:rPr>
        <w:t xml:space="preserve">49</w:t>
      </w:r>
      <w:r>
        <w:rPr>
          <w:rFonts w:ascii="Times New Roman" w:hAnsi="Times New Roman" w:cs="Times New Roman"/>
          <w:sz w:val="28"/>
          <w:szCs w:val="28"/>
        </w:rPr>
        <w:t xml:space="preserve">. Подтверждением обстоятельств непреодолимой силы, указанных в пункте 4</w:t>
      </w:r>
      <w:r>
        <w:rPr>
          <w:rFonts w:ascii="Times New Roman" w:hAnsi="Times New Roman" w:eastAsia="Courier New" w:cs="Times New Roman"/>
          <w:color w:val="auto"/>
          <w:sz w:val="28"/>
          <w:szCs w:val="28"/>
          <w:lang w:val="ru-RU" w:eastAsia="zh-CN" w:bidi="ar-SA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Порядка, является фотофиксация и видеофиксация с обозначением географических координат, направляемая автомобильным перевозчиком, садовым некоммерческим товариществом, до которого осуществляет перевозку с</w:t>
      </w:r>
      <w:r>
        <w:rPr>
          <w:rFonts w:ascii="Times New Roman" w:hAnsi="Times New Roman" w:cs="Times New Roman"/>
          <w:sz w:val="28"/>
          <w:szCs w:val="28"/>
        </w:rPr>
        <w:t xml:space="preserve">адоводов определенный садовый сезонный маршрут, в адрес Министерства. Также указанные сведения могут быть получены непосредственно Министерством в случае, если Министерству стало известно о наступлении обстоятельств непреодолимой силы, указанных в пункте 4</w:t>
      </w:r>
      <w:r>
        <w:rPr>
          <w:rFonts w:ascii="Times New Roman" w:hAnsi="Times New Roman" w:eastAsia="Courier New" w:cs="Times New Roman"/>
          <w:color w:val="auto"/>
          <w:sz w:val="28"/>
          <w:szCs w:val="28"/>
          <w:lang w:val="ru-RU" w:eastAsia="zh-CN" w:bidi="ar-SA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Порядка, ранее автомобильного перевозчика субсидии либо садового некоммерческого товарищества.</w:t>
      </w:r>
      <w:r/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</w:pPr>
      <w:r>
        <w:rPr>
          <w:rFonts w:ascii="Times New Roman" w:hAnsi="Times New Roman" w:eastAsia="Courier New" w:cs="Times New Roman"/>
          <w:color w:val="auto"/>
          <w:sz w:val="28"/>
          <w:szCs w:val="28"/>
          <w:lang w:val="ru-RU" w:eastAsia="zh-CN" w:bidi="ar-SA"/>
        </w:rPr>
        <w:t xml:space="preserve">50</w:t>
      </w:r>
      <w:r>
        <w:rPr>
          <w:rFonts w:ascii="Times New Roman" w:hAnsi="Times New Roman" w:cs="Times New Roman"/>
          <w:sz w:val="28"/>
          <w:szCs w:val="28"/>
        </w:rPr>
        <w:t xml:space="preserve">. В случае подтверждения возникновения обстоятельств непреодолимой силы, указанных в пункте 4</w:t>
      </w:r>
      <w:r>
        <w:rPr>
          <w:rFonts w:ascii="Times New Roman" w:hAnsi="Times New Roman" w:eastAsia="Courier New" w:cs="Times New Roman"/>
          <w:color w:val="auto"/>
          <w:sz w:val="28"/>
          <w:szCs w:val="28"/>
          <w:lang w:val="ru-RU" w:eastAsia="zh-CN" w:bidi="ar-SA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Порядка, в соответствии с пунктом </w:t>
      </w:r>
      <w:r>
        <w:rPr>
          <w:rFonts w:ascii="Times New Roman" w:hAnsi="Times New Roman" w:eastAsia="Courier New" w:cs="Times New Roman"/>
          <w:color w:val="auto"/>
          <w:sz w:val="28"/>
          <w:szCs w:val="28"/>
          <w:lang w:val="ru-RU" w:eastAsia="zh-CN" w:bidi="ar-SA"/>
        </w:rPr>
        <w:t xml:space="preserve">49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Порядка, положения о применении требований, предусмотренные пунктом 4</w:t>
      </w:r>
      <w:r>
        <w:rPr>
          <w:rFonts w:ascii="Times New Roman" w:hAnsi="Times New Roman" w:eastAsia="Courier New" w:cs="Times New Roman"/>
          <w:color w:val="auto"/>
          <w:sz w:val="28"/>
          <w:szCs w:val="28"/>
          <w:lang w:val="ru-RU" w:eastAsia="zh-CN" w:bidi="ar-SA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Порядка, в отношении автомобильного перевозчика не применяются.</w:t>
      </w:r>
      <w:r/>
    </w:p>
    <w:p>
      <w:pPr>
        <w:pStyle w:val="657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7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7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7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7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7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7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7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7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7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7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7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7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7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7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7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7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7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7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7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7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7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7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7"/>
        <w:ind w:left="5103" w:right="0" w:firstLine="2694"/>
        <w:jc w:val="both"/>
        <w:shd w:val="clear" w:color="auto" w:fill="ffffff"/>
        <w:tabs>
          <w:tab w:val="clear" w:pos="1134" w:leader="none"/>
          <w:tab w:val="left" w:pos="5812" w:leader="underscore"/>
        </w:tabs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bookmarkStart w:id="2" w:name="_Hlk153872244"/>
      <w:r>
        <w:rPr>
          <w:rFonts w:ascii="Times New Roman" w:hAnsi="Times New Roman" w:cs="Times New Roman"/>
          <w:sz w:val="28"/>
          <w:szCs w:val="28"/>
        </w:rPr>
        <w:t xml:space="preserve">Приложение 1</w:t>
      </w:r>
      <w:r/>
    </w:p>
    <w:p>
      <w:pPr>
        <w:pStyle w:val="657"/>
        <w:ind w:left="5103" w:right="0" w:firstLine="0"/>
        <w:jc w:val="both"/>
        <w:shd w:val="clear" w:color="auto" w:fill="ffffff"/>
        <w:widowControl w:val="off"/>
        <w:tabs>
          <w:tab w:val="clear" w:pos="1134" w:leader="none"/>
          <w:tab w:val="left" w:pos="5812" w:leader="underscor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 Порядку предоставления субсидий юридическим лицам (за исключением г</w:t>
      </w:r>
      <w:r>
        <w:rPr>
          <w:rFonts w:ascii="Times New Roman" w:hAnsi="Times New Roman" w:cs="Times New Roman"/>
          <w:sz w:val="28"/>
          <w:szCs w:val="28"/>
        </w:rPr>
        <w:t xml:space="preserve">осударственных (муниципальных) учреждений), индивидуальным предпринимателям в целях возмещения затрат, связанных с предоставлением мер поддержки по оплате проезда на автомобильном транспорте общего пользования по межмуниципальным садовым сезонным маршрутам</w:t>
      </w:r>
      <w:bookmarkEnd w:id="2"/>
      <w:r/>
      <w:r>
        <w:rPr>
          <w:rFonts w:ascii="Times New Roman" w:hAnsi="Times New Roman" w:cs="Times New Roman"/>
          <w:sz w:val="28"/>
          <w:szCs w:val="28"/>
        </w:rPr>
      </w:r>
    </w:p>
    <w:p>
      <w:pPr>
        <w:pStyle w:val="657"/>
        <w:jc w:val="center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7"/>
        <w:ind w:left="0" w:right="0" w:firstLine="709"/>
        <w:jc w:val="center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7"/>
        <w:ind w:left="0" w:right="0" w:firstLine="709"/>
        <w:jc w:val="center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7"/>
        <w:jc w:val="center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формирования и размещения объявления о проведении отбора, порядок разъяснения положений объявления об отборе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Объявление о проведении отбора формируется организатором отбора и включает в себя следующие сведения: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1) сведения и контактные данные об организаторе отбора;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2) предмет отбора;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3) предмет лота отбора (указывается один или несколько лотов), которым может являться один или несколько садовых сезонных маршрутов;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4) </w:t>
      </w:r>
      <w:r>
        <w:rPr>
          <w:rFonts w:ascii="Times New Roman" w:hAnsi="Times New Roman" w:eastAsia="Courier New" w:cs="Times New Roman"/>
          <w:color w:val="000000"/>
          <w:sz w:val="28"/>
          <w:szCs w:val="28"/>
          <w:lang w:val="ru-RU" w:eastAsia="zh-CN" w:bidi="ar-SA"/>
        </w:rPr>
        <w:t xml:space="preserve">размер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распределяемой субсидии по каждому лоту;</w:t>
      </w:r>
      <w:r/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5) результат предоставления субсидии;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6) официальный сайт в информационно-телекоммуникационной сети «Интернет», на котором размещены сведения о садовых сезонных маршрутах, входящих в лоты отбора;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7) место приема заявок на участие в отборе;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8) дата и место размещения объявления о проведении отбора;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9) дата начала подачи заявок и дата окончания подачи заявок;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10) период рассмотрения заявок;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11) срок, в течение которого победитель (победители) отбора должен (должны) подписать соглашение.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1.2. Объявление о проведении отбора также включает в себя </w:t>
      </w:r>
      <w:commentRangeStart w:id="5"/>
      <w:r>
        <w:rPr>
          <w:rFonts w:ascii="Times New Roman" w:hAnsi="Times New Roman" w:cs="Times New Roman"/>
          <w:sz w:val="28"/>
          <w:szCs w:val="28"/>
        </w:rPr>
        <w:t xml:space="preserve">информационную</w:t>
      </w:r>
      <w:r>
        <w:rPr>
          <w:rStyle w:val="641"/>
          <w:rFonts w:ascii="Times New Roman" w:hAnsi="Times New Roman" w:eastAsia="Times New Roman" w:cs="Times New Roman"/>
          <w:vanish w:val="0"/>
          <w:sz w:val="28"/>
          <w:szCs w:val="28"/>
          <w:lang w:bidi="hi-IN"/>
        </w:rPr>
      </w:r>
      <w:commentRangeEnd w:id="5"/>
      <w:r>
        <w:commentReference w:id="5"/>
      </w:r>
      <w:r>
        <w:rPr>
          <w:rFonts w:ascii="Times New Roman" w:hAnsi="Times New Roman" w:cs="Times New Roman"/>
          <w:sz w:val="28"/>
          <w:szCs w:val="28"/>
        </w:rPr>
        <w:t xml:space="preserve"> карту, которая содержит в себе:</w:t>
      </w:r>
      <w:r/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1) требования к участникам отбора и перечень документов, предоставляемых участниками отбора для подтверждения соответствия указанным требованиям (указываются в соответствии с пунктами 1</w:t>
      </w:r>
      <w:r>
        <w:rPr>
          <w:rFonts w:ascii="Times New Roman" w:hAnsi="Times New Roman" w:eastAsia="Courier New" w:cs="Times New Roman"/>
          <w:color w:val="auto"/>
          <w:sz w:val="28"/>
          <w:szCs w:val="28"/>
          <w:lang w:val="ru-RU" w:eastAsia="zh-CN" w:bidi="ar-SA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 и 1</w:t>
      </w:r>
      <w:r>
        <w:rPr>
          <w:rFonts w:ascii="Times New Roman" w:hAnsi="Times New Roman" w:eastAsia="Courier New" w:cs="Times New Roman"/>
          <w:color w:val="auto"/>
          <w:sz w:val="28"/>
          <w:szCs w:val="28"/>
          <w:lang w:val="ru-RU" w:eastAsia="zh-CN" w:bidi="ar-SA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 Порядка);</w:t>
      </w:r>
      <w:r/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категории и критерии отбора (указываются в соответствии с пунктами 16 и 17 Порядка);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порядок подачи участниками отбора заявок и требования, предъявляемые к форме и содержанию заявок (указываются с учетом приложения 2 к Порядку);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порядок отзыва заявок, порядок их возврата, определяющий в том числе основания для возврата заявок, порядок внесения изменений в заявки (указывается с учетом приложения 2 к Порядку);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порядок рассмотрения заявок, в том числе возврата на доработку и отклонения (указывается в соответствии с приложением 4 к Порядку);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проект соглашения, согласованный юридической службой Министерства.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2. Объявление о проведении отбора размещается на официальном сайте Министерства в информационно-телекоммуникационной сети «Интернет» по адресу </w:t>
      </w:r>
      <w:hyperlink r:id="rId11" w:tooltip="https://mindortrans.gov74.ru/" w:history="1">
        <w:r>
          <w:rPr>
            <w:rFonts w:ascii="Times New Roman" w:hAnsi="Times New Roman" w:cs="Times New Roman"/>
            <w:sz w:val="28"/>
            <w:szCs w:val="28"/>
            <w:lang w:val="ru-RU" w:bidi="ar-SA"/>
          </w:rPr>
          <w:t xml:space="preserve">https://mindortrans.gov74.ru/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разделе «Межмуниципальные садовые сезонные маршруты» в период с 0</w:t>
      </w:r>
      <w:r>
        <w:rPr>
          <w:rFonts w:ascii="Times New Roman" w:hAnsi="Times New Roman" w:eastAsia="Courier New" w:cs="Times New Roman"/>
          <w:color w:val="auto"/>
          <w:sz w:val="28"/>
          <w:szCs w:val="28"/>
          <w:lang w:val="ru-RU" w:eastAsia="zh-CN" w:bidi="ar-SA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eastAsia="Courier New" w:cs="Times New Roman"/>
          <w:color w:val="auto"/>
          <w:sz w:val="28"/>
          <w:szCs w:val="28"/>
          <w:lang w:val="ru-RU" w:eastAsia="zh-CN" w:bidi="ar-SA"/>
        </w:rPr>
        <w:t xml:space="preserve">0</w:t>
      </w:r>
      <w:r>
        <w:rPr>
          <w:rFonts w:ascii="Times New Roman" w:hAnsi="Times New Roman" w:cs="Times New Roman"/>
          <w:sz w:val="28"/>
          <w:szCs w:val="28"/>
        </w:rPr>
        <w:t xml:space="preserve">5 </w:t>
      </w:r>
      <w:r>
        <w:rPr>
          <w:rFonts w:ascii="Times New Roman" w:hAnsi="Times New Roman" w:eastAsia="Courier New" w:cs="Times New Roman"/>
          <w:color w:val="auto"/>
          <w:sz w:val="28"/>
          <w:szCs w:val="28"/>
          <w:lang w:val="ru-RU" w:eastAsia="zh-CN" w:bidi="ar-SA"/>
        </w:rPr>
        <w:t xml:space="preserve">апреля</w:t>
      </w:r>
      <w:r>
        <w:rPr>
          <w:rFonts w:ascii="Times New Roman" w:hAnsi="Times New Roman" w:cs="Times New Roman"/>
          <w:sz w:val="28"/>
          <w:szCs w:val="28"/>
        </w:rPr>
        <w:t xml:space="preserve"> года, в котором предоставляется субсидия.</w:t>
      </w:r>
      <w:r/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Отбор проводится в 1 </w:t>
      </w:r>
      <w:r>
        <w:rPr>
          <w:rFonts w:ascii="Times New Roman" w:hAnsi="Times New Roman" w:cs="Times New Roman"/>
          <w:sz w:val="28"/>
          <w:szCs w:val="28"/>
        </w:rPr>
        <w:t xml:space="preserve">этап в период с даты размещения объявления о проведении отбора, определенной с учетом пункта 2 настоящего приложения к Порядку, до даты размещения протокола подведения итогов отбора, определенной в соответствии с пунктом 16 настоящего приложения к Порядку.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4. Датой начала подачи заявок является </w:t>
      </w:r>
      <w:commentRangeStart w:id="6"/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Style w:val="641"/>
          <w:rFonts w:ascii="Times New Roman" w:hAnsi="Times New Roman" w:eastAsia="Times New Roman" w:cs="Times New Roman"/>
          <w:vanish w:val="0"/>
          <w:lang w:bidi="hi-IN"/>
        </w:rPr>
      </w:r>
      <w:commentRangeEnd w:id="6"/>
      <w:r>
        <w:commentReference w:id="6"/>
      </w:r>
      <w:r>
        <w:rPr>
          <w:rFonts w:ascii="Times New Roman" w:hAnsi="Times New Roman" w:cs="Times New Roman"/>
          <w:sz w:val="28"/>
          <w:szCs w:val="28"/>
        </w:rPr>
        <w:t xml:space="preserve">-й рабочий день, следующий за днем размещения объявления о проведении отбора. </w:t>
      </w:r>
      <w:r/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Датой окончания подачи заявок является </w:t>
      </w:r>
      <w:commentRangeStart w:id="7"/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Style w:val="641"/>
          <w:rFonts w:ascii="Times New Roman" w:hAnsi="Times New Roman" w:eastAsia="Times New Roman" w:cs="Times New Roman"/>
          <w:vanish w:val="0"/>
          <w:lang w:bidi="hi-IN"/>
        </w:rPr>
      </w:r>
      <w:commentRangeEnd w:id="7"/>
      <w:r>
        <w:commentReference w:id="7"/>
      </w:r>
      <w:r>
        <w:rPr>
          <w:rFonts w:ascii="Times New Roman" w:hAnsi="Times New Roman" w:cs="Times New Roman"/>
          <w:sz w:val="28"/>
          <w:szCs w:val="28"/>
        </w:rPr>
        <w:t xml:space="preserve">-й рабочий день, следующий за дн</w:t>
      </w:r>
      <w:r>
        <w:rPr>
          <w:rFonts w:ascii="Times New Roman" w:hAnsi="Times New Roman" w:eastAsia="Courier New" w:cs="Times New Roman"/>
          <w:color w:val="auto"/>
          <w:sz w:val="28"/>
          <w:szCs w:val="28"/>
          <w:lang w:val="ru-RU" w:eastAsia="zh-CN" w:bidi="ar-SA"/>
        </w:rPr>
        <w:t xml:space="preserve">ем</w:t>
      </w:r>
      <w:r>
        <w:rPr>
          <w:rFonts w:ascii="Times New Roman" w:hAnsi="Times New Roman" w:cs="Times New Roman"/>
          <w:sz w:val="28"/>
          <w:szCs w:val="28"/>
        </w:rPr>
        <w:t xml:space="preserve"> размещения объявления о проведении отбора.</w:t>
      </w:r>
      <w:r/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Наименование, место нахождения, почтовый адрес, адрес электронной почты организатора отбора: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7"/>
        <w:ind w:left="0" w:right="0" w:firstLine="709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Министерство дорожного хозяйства и транспорта Челябинской области.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7"/>
        <w:ind w:left="0" w:right="0" w:firstLine="709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нахождения и почтовый адрес: 454048, г. Челябинск, ул. Елькина, дом 77.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7"/>
        <w:ind w:left="0" w:right="0" w:firstLine="709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электронной почты: main@mindortrans74.ru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Контактный телефон: (351) 261-96-68.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6. Результатом предоставления субсидии является результат, указанный в пункте 3</w:t>
      </w:r>
      <w:r>
        <w:rPr>
          <w:rFonts w:ascii="Times New Roman" w:hAnsi="Times New Roman" w:eastAsia="Courier New" w:cs="Times New Roman"/>
          <w:color w:val="auto"/>
          <w:sz w:val="28"/>
          <w:szCs w:val="28"/>
          <w:lang w:val="ru-RU" w:eastAsia="zh-CN" w:bidi="ar-SA"/>
        </w:rPr>
        <w:t xml:space="preserve">0</w:t>
      </w:r>
      <w:r>
        <w:rPr>
          <w:rFonts w:ascii="Times New Roman" w:hAnsi="Times New Roman" w:cs="Times New Roman"/>
          <w:sz w:val="28"/>
          <w:szCs w:val="28"/>
        </w:rPr>
        <w:t xml:space="preserve"> Порядка.</w:t>
      </w:r>
      <w:r/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7. Требования к участ</w:t>
      </w:r>
      <w:r>
        <w:rPr>
          <w:rFonts w:ascii="Times New Roman" w:hAnsi="Times New Roman" w:cs="Times New Roman"/>
          <w:sz w:val="28"/>
          <w:szCs w:val="28"/>
        </w:rPr>
        <w:t xml:space="preserve">никам отбора, которым участник отбора должен соответствовать на даты, указанные в пункте 4 настоящего приложения к Порядку, и к перечню документов, представляемых участниками отбора для подтверждения соответствия указанным требованиям определены пунктами 1</w:t>
      </w:r>
      <w:r>
        <w:rPr>
          <w:rFonts w:ascii="Times New Roman" w:hAnsi="Times New Roman" w:eastAsia="Courier New" w:cs="Times New Roman"/>
          <w:color w:val="auto"/>
          <w:sz w:val="28"/>
          <w:szCs w:val="28"/>
          <w:lang w:val="ru-RU" w:eastAsia="zh-CN" w:bidi="ar-SA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 и 1</w:t>
      </w:r>
      <w:r>
        <w:rPr>
          <w:rFonts w:ascii="Times New Roman" w:hAnsi="Times New Roman" w:eastAsia="Courier New" w:cs="Times New Roman"/>
          <w:color w:val="auto"/>
          <w:sz w:val="28"/>
          <w:szCs w:val="28"/>
          <w:lang w:val="ru-RU" w:eastAsia="zh-CN" w:bidi="ar-SA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 Порядка.</w:t>
      </w:r>
      <w:r/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8. Категории и критерии отбора определены пунктами 1</w:t>
      </w:r>
      <w:r>
        <w:rPr>
          <w:rFonts w:ascii="Times New Roman" w:hAnsi="Times New Roman" w:eastAsia="Courier New" w:cs="Times New Roman"/>
          <w:color w:val="auto"/>
          <w:sz w:val="28"/>
          <w:szCs w:val="28"/>
          <w:lang w:val="ru-RU" w:eastAsia="zh-CN" w:bidi="ar-SA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 xml:space="preserve"> и 1</w:t>
      </w:r>
      <w:r>
        <w:rPr>
          <w:rFonts w:ascii="Times New Roman" w:hAnsi="Times New Roman" w:eastAsia="Courier New" w:cs="Times New Roman"/>
          <w:color w:val="auto"/>
          <w:sz w:val="28"/>
          <w:szCs w:val="28"/>
          <w:lang w:val="ru-RU" w:eastAsia="zh-CN" w:bidi="ar-SA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 Порядка.</w:t>
      </w:r>
      <w:r/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Порядок подачи участниками отбора заявок и требования, предъявляемые к форме и содержанию заявок определены в приложении 2 к Порядку.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Порядок отзыва заявок, порядок их возврата, определяющий в том числе основания для возврата заявок, порядок внесения изменений в заявки определены в приложении 2 к Порядку.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</w:pPr>
      <w:r/>
      <w:commentRangeStart w:id="8"/>
      <w:r>
        <w:rPr>
          <w:rFonts w:ascii="Times New Roman" w:hAnsi="Times New Roman" w:cs="Times New Roman"/>
          <w:sz w:val="28"/>
          <w:szCs w:val="28"/>
        </w:rPr>
        <w:t xml:space="preserve">11</w:t>
      </w:r>
      <w:r>
        <w:rPr>
          <w:rStyle w:val="641"/>
          <w:rFonts w:ascii="Times New Roman" w:hAnsi="Times New Roman" w:eastAsia="Times New Roman" w:cs="Times New Roman"/>
          <w:vanish w:val="0"/>
          <w:lang w:bidi="hi-IN"/>
        </w:rPr>
      </w:r>
      <w:commentRangeEnd w:id="8"/>
      <w:r>
        <w:commentReference w:id="8"/>
      </w:r>
      <w:r>
        <w:rPr>
          <w:rFonts w:ascii="Times New Roman" w:hAnsi="Times New Roman" w:cs="Times New Roman"/>
          <w:sz w:val="28"/>
          <w:szCs w:val="28"/>
        </w:rPr>
        <w:t xml:space="preserve">. Порядок рассмотрения заявок определен в приложении 4 к Порядку.</w:t>
      </w:r>
      <w:r/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>
        <w:rPr>
          <w:rFonts w:ascii="Times New Roman" w:hAnsi="Times New Roman" w:eastAsia="Courier New" w:cs="Times New Roman"/>
          <w:color w:val="auto"/>
          <w:sz w:val="28"/>
          <w:szCs w:val="28"/>
          <w:lang w:val="ru-RU" w:eastAsia="zh-CN" w:bidi="ar-SA"/>
        </w:rPr>
        <w:t xml:space="preserve">Размер</w:t>
      </w:r>
      <w:r>
        <w:rPr>
          <w:rFonts w:ascii="Times New Roman" w:hAnsi="Times New Roman" w:cs="Times New Roman"/>
          <w:sz w:val="28"/>
          <w:szCs w:val="28"/>
        </w:rPr>
        <w:t xml:space="preserve"> распределяемой субсидии в рамках отбора равен объему средств областного бюджета, предусмотренных на соответствующий финансовый год, в пределах доведенных Министерству лимитов бюджетных обязательств. </w:t>
      </w:r>
      <w:r>
        <w:rPr>
          <w:rFonts w:ascii="Times New Roman" w:hAnsi="Times New Roman" w:eastAsia="Courier New" w:cs="Times New Roman"/>
          <w:color w:val="auto"/>
          <w:sz w:val="28"/>
          <w:szCs w:val="28"/>
          <w:lang w:val="ru-RU" w:eastAsia="zh-CN" w:bidi="ar-SA"/>
        </w:rPr>
        <w:t xml:space="preserve">Размер</w:t>
      </w:r>
      <w:r>
        <w:rPr>
          <w:rFonts w:ascii="Times New Roman" w:hAnsi="Times New Roman" w:cs="Times New Roman"/>
          <w:sz w:val="28"/>
          <w:szCs w:val="28"/>
        </w:rPr>
        <w:t xml:space="preserve"> распределяемой субсидии указывается в объявлении о проведении отбора.</w:t>
      </w:r>
      <w:r/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Порядок расчета размера субсидии определяется в соответствии с пунктом 2</w:t>
      </w:r>
      <w:r>
        <w:rPr>
          <w:rFonts w:ascii="Times New Roman" w:hAnsi="Times New Roman" w:eastAsia="Courier New" w:cs="Times New Roman"/>
          <w:color w:val="auto"/>
          <w:sz w:val="28"/>
          <w:szCs w:val="28"/>
          <w:lang w:val="ru-RU" w:eastAsia="zh-CN" w:bidi="ar-SA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 xml:space="preserve"> Порядка.</w:t>
      </w:r>
      <w:r/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Субсиди</w:t>
      </w:r>
      <w:r>
        <w:rPr>
          <w:rFonts w:ascii="Times New Roman" w:hAnsi="Times New Roman" w:eastAsia="Courier New" w:cs="Times New Roman"/>
          <w:color w:val="auto"/>
          <w:sz w:val="28"/>
          <w:szCs w:val="28"/>
          <w:lang w:val="ru-RU" w:eastAsia="zh-CN" w:bidi="ar-SA"/>
        </w:rPr>
        <w:t xml:space="preserve">я</w:t>
      </w:r>
      <w:r>
        <w:rPr>
          <w:rFonts w:ascii="Times New Roman" w:hAnsi="Times New Roman" w:cs="Times New Roman"/>
          <w:sz w:val="28"/>
          <w:szCs w:val="28"/>
        </w:rPr>
        <w:t xml:space="preserve"> по результатам отбора распределяется в соответствии с </w:t>
      </w:r>
      <w:r>
        <w:rPr>
          <w:rFonts w:ascii="Times New Roman" w:hAnsi="Times New Roman" w:eastAsia="Courier New" w:cs="Times New Roman"/>
          <w:color w:val="auto"/>
          <w:sz w:val="28"/>
          <w:szCs w:val="28"/>
          <w:lang w:val="ru-RU" w:eastAsia="zh-CN" w:bidi="ar-SA"/>
        </w:rPr>
        <w:t xml:space="preserve">размерами</w:t>
      </w:r>
      <w:r>
        <w:rPr>
          <w:rFonts w:ascii="Times New Roman" w:hAnsi="Times New Roman" w:cs="Times New Roman"/>
          <w:sz w:val="28"/>
          <w:szCs w:val="28"/>
        </w:rPr>
        <w:t xml:space="preserve">, установленными в объявлении о проведении отбора, по каждому лоту соответственно.</w:t>
      </w:r>
      <w:r/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Предельное количество победителей отбора равно количеству лотов отбора (не более одного победителя по каждому лоту).</w:t>
      </w:r>
      <w:r/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13. Разъяснение положений объявления о проведении отбора проводятся организатором отбора по запросу участников отбора в период проведения отбора в формах, указанных в пункте </w:t>
      </w:r>
      <w:r>
        <w:rPr>
          <w:rFonts w:ascii="Times New Roman" w:hAnsi="Times New Roman" w:eastAsia="Courier New" w:cs="Times New Roman"/>
          <w:color w:val="auto"/>
          <w:sz w:val="28"/>
          <w:szCs w:val="28"/>
          <w:lang w:val="ru-RU" w:eastAsia="zh-CN" w:bidi="ar-SA"/>
        </w:rPr>
        <w:t xml:space="preserve">22</w:t>
      </w:r>
      <w:r>
        <w:rPr>
          <w:rFonts w:ascii="Times New Roman" w:hAnsi="Times New Roman" w:cs="Times New Roman"/>
          <w:sz w:val="28"/>
          <w:szCs w:val="28"/>
        </w:rPr>
        <w:t xml:space="preserve"> Порядка.</w:t>
      </w:r>
      <w:r/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14. Победитель отбора обязан подписать соглашение не позднее </w:t>
      </w:r>
      <w:r>
        <w:rPr>
          <w:rFonts w:ascii="Times New Roman" w:hAnsi="Times New Roman" w:eastAsia="Courier New" w:cs="Times New Roman"/>
          <w:color w:val="000000"/>
          <w:sz w:val="28"/>
          <w:szCs w:val="28"/>
          <w:lang w:val="ru-RU" w:eastAsia="zh-CN" w:bidi="ar-SA"/>
        </w:rPr>
        <w:t xml:space="preserve">трех</w:t>
      </w:r>
      <w:r>
        <w:rPr>
          <w:rFonts w:ascii="Times New Roman" w:hAnsi="Times New Roman" w:cs="Times New Roman"/>
          <w:sz w:val="28"/>
          <w:szCs w:val="28"/>
        </w:rPr>
        <w:t xml:space="preserve"> рабочих дней, следующих за днем окончания проведения отбора.</w:t>
      </w:r>
      <w:r/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15. Победитель (победители) отбора признается (признаются) уклонившимся (уклонившимися) от заключения соглашения в случае нарушения сроков заключения соглашения, указанных в пункте 1</w:t>
      </w:r>
      <w:r>
        <w:rPr>
          <w:rFonts w:ascii="Times New Roman" w:hAnsi="Times New Roman" w:eastAsia="Courier New" w:cs="Times New Roman"/>
          <w:color w:val="auto"/>
          <w:sz w:val="28"/>
          <w:szCs w:val="28"/>
          <w:lang w:val="ru-RU" w:eastAsia="zh-CN" w:bidi="ar-SA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приложения к Порядку.</w:t>
      </w:r>
      <w:r/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Протокол подведения итогов отбора размещается на офици</w:t>
      </w:r>
      <w:r>
        <w:rPr>
          <w:rFonts w:ascii="Times New Roman" w:hAnsi="Times New Roman" w:cs="Times New Roman"/>
          <w:sz w:val="28"/>
          <w:szCs w:val="28"/>
        </w:rPr>
        <w:t xml:space="preserve">альном сайте Министерства в информационно-телекоммуникационной сети «Интернет» по адресу https://mindortrans.gov74.ru/ в разделе «Межмуниципальные садовые сезонные маршруты» не позднее рабочего дня, следующего за днем окончания периода рассмотрения заявок.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18"/>
        <w:ind w:left="0" w:right="-2" w:firstLine="0"/>
        <w:jc w:val="right"/>
        <w:shd w:val="clear" w:color="auto" w:fill="ffffff"/>
        <w:tabs>
          <w:tab w:val="left" w:pos="0" w:leader="underscore"/>
          <w:tab w:val="clear" w:pos="1134" w:leader="none"/>
        </w:tabs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pStyle w:val="618"/>
        <w:ind w:left="0" w:right="-2" w:firstLine="0"/>
        <w:jc w:val="right"/>
        <w:shd w:val="clear" w:color="auto" w:fill="ffffff"/>
        <w:tabs>
          <w:tab w:val="left" w:pos="0" w:leader="underscore"/>
          <w:tab w:val="clear" w:pos="1134" w:leader="none"/>
        </w:tabs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pStyle w:val="618"/>
        <w:ind w:left="0" w:right="-2" w:firstLine="0"/>
        <w:jc w:val="right"/>
        <w:shd w:val="clear" w:color="auto" w:fill="ffffff"/>
        <w:tabs>
          <w:tab w:val="left" w:pos="0" w:leader="underscore"/>
          <w:tab w:val="clear" w:pos="1134" w:leader="none"/>
        </w:tabs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pStyle w:val="618"/>
        <w:ind w:left="0" w:right="-2" w:firstLine="0"/>
        <w:jc w:val="right"/>
        <w:shd w:val="clear" w:color="auto" w:fill="ffffff"/>
        <w:tabs>
          <w:tab w:val="left" w:pos="0" w:leader="underscore"/>
          <w:tab w:val="clear" w:pos="1134" w:leader="none"/>
        </w:tabs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pStyle w:val="618"/>
        <w:ind w:left="0" w:right="-2" w:firstLine="0"/>
        <w:jc w:val="right"/>
        <w:shd w:val="clear" w:color="auto" w:fill="ffffff"/>
        <w:tabs>
          <w:tab w:val="left" w:pos="0" w:leader="underscore"/>
          <w:tab w:val="clear" w:pos="1134" w:leader="none"/>
        </w:tabs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pStyle w:val="618"/>
        <w:ind w:left="0" w:right="-2" w:firstLine="0"/>
        <w:jc w:val="right"/>
        <w:shd w:val="clear" w:color="auto" w:fill="ffffff"/>
        <w:tabs>
          <w:tab w:val="left" w:pos="0" w:leader="underscore"/>
          <w:tab w:val="clear" w:pos="1134" w:leader="none"/>
        </w:tabs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pStyle w:val="618"/>
        <w:ind w:left="0" w:right="-2" w:firstLine="0"/>
        <w:jc w:val="right"/>
        <w:shd w:val="clear" w:color="auto" w:fill="ffffff"/>
        <w:tabs>
          <w:tab w:val="left" w:pos="0" w:leader="underscore"/>
          <w:tab w:val="clear" w:pos="1134" w:leader="none"/>
        </w:tabs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pStyle w:val="618"/>
        <w:ind w:left="0" w:right="-2" w:firstLine="0"/>
        <w:jc w:val="right"/>
        <w:shd w:val="clear" w:color="auto" w:fill="ffffff"/>
        <w:tabs>
          <w:tab w:val="left" w:pos="0" w:leader="underscore"/>
          <w:tab w:val="clear" w:pos="1134" w:leader="none"/>
        </w:tabs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pStyle w:val="618"/>
        <w:ind w:left="0" w:right="-2" w:firstLine="0"/>
        <w:jc w:val="right"/>
        <w:shd w:val="clear" w:color="auto" w:fill="ffffff"/>
        <w:tabs>
          <w:tab w:val="left" w:pos="0" w:leader="underscore"/>
          <w:tab w:val="clear" w:pos="1134" w:leader="none"/>
        </w:tabs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pStyle w:val="618"/>
        <w:ind w:left="0" w:right="-2" w:firstLine="0"/>
        <w:jc w:val="right"/>
        <w:shd w:val="clear" w:color="auto" w:fill="ffffff"/>
        <w:tabs>
          <w:tab w:val="left" w:pos="0" w:leader="underscore"/>
          <w:tab w:val="clear" w:pos="1134" w:leader="none"/>
        </w:tabs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pStyle w:val="618"/>
        <w:ind w:left="0" w:right="-2" w:firstLine="0"/>
        <w:jc w:val="right"/>
        <w:shd w:val="clear" w:color="auto" w:fill="ffffff"/>
        <w:tabs>
          <w:tab w:val="left" w:pos="0" w:leader="underscore"/>
          <w:tab w:val="clear" w:pos="1134" w:leader="none"/>
        </w:tabs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pStyle w:val="618"/>
        <w:ind w:left="0" w:right="-2" w:firstLine="0"/>
        <w:jc w:val="right"/>
        <w:shd w:val="clear" w:color="auto" w:fill="ffffff"/>
        <w:tabs>
          <w:tab w:val="left" w:pos="0" w:leader="underscore"/>
          <w:tab w:val="clear" w:pos="1134" w:leader="none"/>
        </w:tabs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pStyle w:val="618"/>
        <w:ind w:left="0" w:right="-2" w:firstLine="0"/>
        <w:jc w:val="right"/>
        <w:shd w:val="clear" w:color="auto" w:fill="ffffff"/>
        <w:tabs>
          <w:tab w:val="left" w:pos="0" w:leader="underscore"/>
          <w:tab w:val="clear" w:pos="1134" w:leader="none"/>
        </w:tabs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pStyle w:val="618"/>
        <w:ind w:left="0" w:right="-2" w:firstLine="0"/>
        <w:jc w:val="right"/>
        <w:shd w:val="clear" w:color="auto" w:fill="ffffff"/>
        <w:tabs>
          <w:tab w:val="left" w:pos="0" w:leader="underscore"/>
          <w:tab w:val="clear" w:pos="1134" w:leader="none"/>
        </w:tabs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pStyle w:val="618"/>
        <w:ind w:left="0" w:right="-2" w:firstLine="0"/>
        <w:shd w:val="clear" w:color="auto" w:fill="ffffff"/>
        <w:tabs>
          <w:tab w:val="left" w:pos="0" w:leader="underscore"/>
          <w:tab w:val="clear" w:pos="1134" w:leader="none"/>
        </w:tabs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pStyle w:val="618"/>
        <w:ind w:left="0" w:right="-2" w:firstLine="0"/>
        <w:shd w:val="clear" w:color="auto" w:fill="ffffff"/>
        <w:tabs>
          <w:tab w:val="left" w:pos="0" w:leader="underscore"/>
          <w:tab w:val="clear" w:pos="1134" w:leader="none"/>
        </w:tabs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pStyle w:val="618"/>
        <w:ind w:left="0" w:right="-2" w:firstLine="0"/>
        <w:shd w:val="clear" w:color="auto" w:fill="ffffff"/>
        <w:tabs>
          <w:tab w:val="left" w:pos="0" w:leader="underscore"/>
          <w:tab w:val="clear" w:pos="1134" w:leader="none"/>
        </w:tabs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pStyle w:val="618"/>
        <w:ind w:left="0" w:right="-2" w:firstLine="0"/>
        <w:shd w:val="clear" w:color="auto" w:fill="ffffff"/>
        <w:tabs>
          <w:tab w:val="left" w:pos="0" w:leader="underscore"/>
          <w:tab w:val="clear" w:pos="1134" w:leader="none"/>
        </w:tabs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pStyle w:val="618"/>
        <w:ind w:left="0" w:right="-2" w:firstLine="0"/>
        <w:shd w:val="clear" w:color="auto" w:fill="ffffff"/>
        <w:tabs>
          <w:tab w:val="left" w:pos="0" w:leader="underscore"/>
          <w:tab w:val="clear" w:pos="1134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18"/>
        <w:ind w:left="0" w:right="-2" w:firstLine="0"/>
        <w:shd w:val="clear" w:color="auto" w:fill="ffffff"/>
        <w:tabs>
          <w:tab w:val="left" w:pos="0" w:leader="underscore"/>
          <w:tab w:val="clear" w:pos="1134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18"/>
        <w:ind w:left="0" w:right="-2" w:firstLine="0"/>
        <w:shd w:val="clear" w:color="auto" w:fill="ffffff"/>
        <w:tabs>
          <w:tab w:val="left" w:pos="0" w:leader="underscore"/>
          <w:tab w:val="clear" w:pos="1134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7"/>
        <w:ind w:left="5103" w:right="0" w:firstLine="2694"/>
        <w:jc w:val="both"/>
        <w:shd w:val="clear" w:color="auto" w:fill="ffffff"/>
        <w:tabs>
          <w:tab w:val="clear" w:pos="1134" w:leader="none"/>
          <w:tab w:val="left" w:pos="5812" w:leader="underscore"/>
        </w:tabs>
      </w:pPr>
      <w:r/>
      <w:bookmarkStart w:id="3" w:name="_Hlk153874174"/>
      <w:r/>
      <w:bookmarkEnd w:id="3"/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Приложение 2</w:t>
      </w:r>
      <w:r/>
    </w:p>
    <w:p>
      <w:pPr>
        <w:pStyle w:val="618"/>
        <w:ind w:left="5103" w:right="-2" w:firstLine="0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к  Порядку предоставления субсидий юридическим лицам (за исключением г</w:t>
      </w:r>
      <w:r>
        <w:rPr>
          <w:sz w:val="28"/>
          <w:szCs w:val="28"/>
        </w:rPr>
        <w:t xml:space="preserve">осударственных (муниципальных) учреждений), индивидуальным предпринимателям в целях возмещения затрат, связанных с предоставлением мер поддержки по оплате проезда на автомобильном транспорте общего пользования по межмуниципальным садовым сезонным маршрутам</w:t>
      </w:r>
      <w:r>
        <w:rPr>
          <w:sz w:val="28"/>
          <w:szCs w:val="28"/>
        </w:rPr>
      </w:r>
    </w:p>
    <w:p>
      <w:pPr>
        <w:pStyle w:val="618"/>
        <w:ind w:left="0" w:right="-2" w:firstLine="0"/>
        <w:jc w:val="right"/>
        <w:shd w:val="clear" w:color="auto" w:fill="ffffff"/>
        <w:tabs>
          <w:tab w:val="left" w:pos="0" w:leader="underscore"/>
          <w:tab w:val="clear" w:pos="1134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  <w:bookmarkStart w:id="5" w:name="_Hlk153874174"/>
      <w:r/>
      <w:bookmarkEnd w:id="5"/>
      <w:r/>
      <w:r>
        <w:rPr>
          <w:sz w:val="28"/>
          <w:szCs w:val="28"/>
        </w:rPr>
      </w:r>
    </w:p>
    <w:p>
      <w:pPr>
        <w:pStyle w:val="618"/>
        <w:ind w:left="0" w:right="-2" w:firstLine="0"/>
        <w:jc w:val="right"/>
        <w:shd w:val="clear" w:color="auto" w:fill="ffffff"/>
        <w:tabs>
          <w:tab w:val="left" w:pos="0" w:leader="underscore"/>
          <w:tab w:val="clear" w:pos="1134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18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18"/>
        <w:jc w:val="center"/>
        <w:shd w:val="clear" w:color="auto" w:fill="ffffff"/>
        <w:tabs>
          <w:tab w:val="left" w:pos="0" w:leader="underscore"/>
          <w:tab w:val="clear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Порядок формирования и подачи участниками отбора заявок, </w:t>
      </w:r>
      <w:r>
        <w:rPr>
          <w:sz w:val="28"/>
          <w:szCs w:val="28"/>
        </w:rPr>
      </w:r>
    </w:p>
    <w:p>
      <w:pPr>
        <w:pStyle w:val="618"/>
        <w:jc w:val="center"/>
        <w:shd w:val="clear" w:color="auto" w:fill="ffffff"/>
        <w:tabs>
          <w:tab w:val="left" w:pos="0" w:leader="underscore"/>
          <w:tab w:val="clear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внесения в них изменений</w:t>
      </w:r>
      <w:r>
        <w:rPr>
          <w:sz w:val="28"/>
          <w:szCs w:val="28"/>
        </w:rPr>
      </w:r>
    </w:p>
    <w:p>
      <w:pPr>
        <w:pStyle w:val="618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Заявки формируются участниками отбора с даты размещения объявления о проведении отбора в соответствии с положениями Порядка и настоящего приложения, в том числе с приложением документов, указанных в пункте 1</w:t>
      </w:r>
      <w:r>
        <w:rPr>
          <w:rFonts w:ascii="Times New Roman" w:hAnsi="Times New Roman" w:eastAsia="Courier New" w:cs="Times New Roman"/>
          <w:color w:val="000000"/>
          <w:sz w:val="28"/>
          <w:szCs w:val="28"/>
          <w:lang w:val="ru-RU" w:eastAsia="zh-CN" w:bidi="ar-SA"/>
        </w:rPr>
        <w:t xml:space="preserve">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Порядка.</w:t>
      </w:r>
      <w:r/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К заявке участником отбора прикладывается письмо с реквизитами участника от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бора, включающими в себя наименование, юридический и физический почтовые адреса (для юридических лиц), адрес фактического места проживания (для физических лиц), адрес электронной почты, должность и контактный телефонный номер руководителя участника отбора.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Заявка направляется участником отбора непосредственно нарочн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ым способом в адрес Министерства, указанный в извещении, в период, определенный пунктом 4 приложения 1 к Порядку, в конверте. На конверте с заявкой указывается только номер объявления о проведении отбора и номер лота, на который подается конверт с заявкой.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57"/>
        <w:ind w:left="0" w:right="0" w:firstLine="709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Конверт с заявкой принимается и регистрируется организатором отбора в журнале регистрации при условии подачи конверта с заявкой в установленный период.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57"/>
        <w:ind w:left="0" w:right="0" w:firstLine="709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 В журнал регистрации на этапе приема конверта с заявкой вносятся следующие сведения: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57"/>
        <w:ind w:left="0" w:right="0" w:firstLine="709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1) регистрационный номер конверта с заявкой, который присваивается в порядке поступления конвертов с заявками;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57"/>
        <w:ind w:left="0" w:right="0" w:firstLine="709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2) дата и время регистрации конверта с заявкой;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57"/>
        <w:ind w:left="0" w:right="0" w:firstLine="709"/>
        <w:jc w:val="both"/>
        <w:shd w:val="clear" w:color="auto" w:fill="ffffff"/>
        <w:tabs>
          <w:tab w:val="left" w:pos="0" w:leader="underscore"/>
          <w:tab w:val="clear" w:pos="1134" w:leader="none"/>
        </w:tabs>
      </w:pPr>
      <w:r>
        <w:rPr>
          <w:rFonts w:ascii="Times New Roman" w:hAnsi="Times New Roman" w:eastAsia="Courier New" w:cs="Times New Roman"/>
          <w:color w:val="000000"/>
          <w:sz w:val="28"/>
          <w:szCs w:val="28"/>
          <w:lang w:val="ru-RU" w:eastAsia="zh-CN" w:bidi="ar-SA"/>
        </w:rPr>
        <w:t xml:space="preserve">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 фамилия, имя, отчество (при наличии) лица, подавшего конверт с заявкой, а также дата подачи конверта с заявкой и подпись указанного лица, либо;</w:t>
      </w:r>
      <w:r/>
    </w:p>
    <w:p>
      <w:pPr>
        <w:pStyle w:val="657"/>
        <w:ind w:left="0" w:right="0" w:firstLine="709"/>
        <w:jc w:val="both"/>
        <w:shd w:val="clear" w:color="auto" w:fill="ffffff"/>
        <w:tabs>
          <w:tab w:val="left" w:pos="0" w:leader="underscore"/>
          <w:tab w:val="clear" w:pos="1134" w:leader="none"/>
        </w:tabs>
      </w:pPr>
      <w:r>
        <w:rPr>
          <w:rFonts w:ascii="Times New Roman" w:hAnsi="Times New Roman" w:eastAsia="Courier New" w:cs="Times New Roman"/>
          <w:color w:val="000000"/>
          <w:sz w:val="28"/>
          <w:szCs w:val="28"/>
          <w:lang w:val="ru-RU" w:eastAsia="zh-CN" w:bidi="ar-SA"/>
        </w:rPr>
        <w:t xml:space="preserve">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 фамилия, имя, отчество (при наличии) лица, являющегося сотрудником или должностным лицом организатора открытого конкурса, и зарегистрировавшего конверт с заявкой;</w:t>
      </w:r>
      <w:r/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</w:pPr>
      <w:r>
        <w:rPr>
          <w:rFonts w:ascii="Times New Roman" w:hAnsi="Times New Roman" w:eastAsia="Courier New" w:cs="Times New Roman"/>
          <w:color w:val="000000"/>
          <w:sz w:val="28"/>
          <w:szCs w:val="28"/>
          <w:lang w:val="ru-RU" w:eastAsia="zh-CN" w:bidi="ar-SA"/>
        </w:rPr>
        <w:t xml:space="preserve">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 подпись сотрудника или должностного лица, указанного в подпункте 5 настоящего пункта.</w:t>
      </w:r>
      <w:r/>
    </w:p>
    <w:p>
      <w:pPr>
        <w:pStyle w:val="657"/>
        <w:ind w:left="0" w:right="0" w:firstLine="709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6. По требованию 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частника отбора или лица, подавшего конверт с заявкой, организатор отбора выдает соответственно участнику отбора или лицу, подавшему конверт с заявкой, расписку в получении конверта с заявкой с указанием даты и времени ее регистрации в журнале регистрации.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57"/>
        <w:ind w:left="0" w:right="0" w:firstLine="709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7. В случае, если участник открытого конкурса сделал в адрес организатора отбора запрос 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разъяснении положений объявления о проведении отбора организатор отбора в течение двух рабочих дней со дня поступления указанного запроса в письменной форме направляет соответствующему участнику отбора разъяснения положений объявления о проведении отбора.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57"/>
        <w:ind w:left="0" w:right="0" w:firstLine="709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8.</w:t>
        <w:tab/>
        <w:t xml:space="preserve">Приём конвертов с заявками прекращается непосредственно в дату и время окончания подачи конвертов с заявками.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9. Конверты с заявками, поступающие на этапе подачи конвертов с заявками, хранятся организатором отбора в защищенном шкафу для хранения документов (сейфе) до окончания подачи конвертов с заявками.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10. Внесение изменений в заявку допускается до дня окончания подачи конвертов с заявками. При этом в журнале регистрации делается запись о внесении изменений в заявку с занесением сведений, указанных в пункте 5 настоящего приложения к Порядку.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11. Заявка может быть отозвана участником отбора в период проведения отбора, установленный пунктом 3 приложения 1 к Порядку, по письменному заявлению с указанием причин отзыва.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12. Возврат заявок осуществляется организатором отбора только в случае отзыва заявки участником отбора, произведенного в порядке, указанном в пункте 1</w:t>
      </w:r>
      <w:r>
        <w:rPr>
          <w:rFonts w:ascii="Times New Roman" w:hAnsi="Times New Roman" w:eastAsia="Courier New" w:cs="Times New Roman"/>
          <w:color w:val="000000"/>
          <w:sz w:val="28"/>
          <w:szCs w:val="28"/>
          <w:lang w:val="ru-RU" w:eastAsia="zh-CN" w:bidi="ar-SA"/>
        </w:rPr>
        <w:t xml:space="preserve">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астоящего приложения к Порядку. Возврат заявок осуществляется при указанном условии не позднее 10 рабочих дней с даты официальной регистрации письменного заявления участника отбора, направленного в соответствии с пунктом 11 настоящего приложения к Порядку.</w:t>
      </w:r>
      <w:r/>
    </w:p>
    <w:p>
      <w:pPr>
        <w:pStyle w:val="657"/>
        <w:jc w:val="center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57"/>
        <w:jc w:val="center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57"/>
        <w:jc w:val="center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57"/>
        <w:jc w:val="center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57"/>
        <w:jc w:val="center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57"/>
        <w:jc w:val="center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57"/>
        <w:jc w:val="center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57"/>
        <w:jc w:val="center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57"/>
        <w:jc w:val="center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57"/>
        <w:jc w:val="center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57"/>
        <w:jc w:val="center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57"/>
        <w:jc w:val="center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57"/>
        <w:jc w:val="center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57"/>
        <w:jc w:val="center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57"/>
        <w:ind w:left="5103" w:right="0" w:firstLine="2694"/>
        <w:jc w:val="both"/>
        <w:shd w:val="clear" w:color="auto" w:fill="ffffff"/>
        <w:tabs>
          <w:tab w:val="clear" w:pos="1134" w:leader="none"/>
          <w:tab w:val="left" w:pos="5812" w:leader="underscore"/>
        </w:tabs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bookmarkStart w:id="6" w:name="_Hlk153875413"/>
      <w:r>
        <w:rPr>
          <w:rFonts w:ascii="Times New Roman" w:hAnsi="Times New Roman" w:cs="Times New Roman"/>
          <w:sz w:val="28"/>
          <w:szCs w:val="28"/>
        </w:rPr>
        <w:t xml:space="preserve">Приложение 3</w:t>
      </w:r>
      <w:r/>
    </w:p>
    <w:p>
      <w:pPr>
        <w:pStyle w:val="618"/>
        <w:ind w:left="5103" w:right="-2" w:firstLine="0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к  Порядку предоставления субсидий юридическим лицам (за исключением г</w:t>
      </w:r>
      <w:r>
        <w:rPr>
          <w:sz w:val="28"/>
          <w:szCs w:val="28"/>
        </w:rPr>
        <w:t xml:space="preserve">осударственных (муниципальных) учреждений), индивидуальным предпринимателям в целях возмещения затрат, связанных с предоставлением мер поддержки по оплате проезда на автомобильном транспорте общего пользования по межмуниципальным садовым сезонным маршрутам</w:t>
      </w:r>
      <w:r>
        <w:rPr>
          <w:sz w:val="28"/>
          <w:szCs w:val="28"/>
        </w:rPr>
      </w:r>
    </w:p>
    <w:p>
      <w:pPr>
        <w:pStyle w:val="657"/>
        <w:jc w:val="center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</w:r>
      <w:bookmarkEnd w:id="6"/>
      <w:r/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57"/>
        <w:jc w:val="center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57"/>
        <w:jc w:val="center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57"/>
        <w:jc w:val="center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Порядок формирования комиссии, информация о порядке работы 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57"/>
        <w:jc w:val="center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 полномочиях комиссии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57"/>
        <w:jc w:val="center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Комиссия создается приказом Министерства на период проведения отбора получателей субсидии.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Комиссия состоит из Председателя комиссии и трех членов комиссии, имеющих право голоса.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57"/>
        <w:ind w:left="0" w:right="0" w:firstLine="709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Права и обязанности комиссии: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57"/>
        <w:ind w:left="0" w:right="0" w:firstLine="709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Права комиссии: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57"/>
        <w:ind w:left="0" w:right="0" w:firstLine="709"/>
        <w:jc w:val="both"/>
        <w:shd w:val="clear" w:color="auto" w:fill="ffffff"/>
        <w:tabs>
          <w:tab w:val="left" w:pos="0" w:leader="underscore"/>
          <w:tab w:val="clear" w:pos="1134" w:leader="none"/>
        </w:tabs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1) уточнение у участников отбора, направивших в установленные сроки </w:t>
      </w:r>
      <w:r>
        <w:rPr>
          <w:rFonts w:ascii="Times New Roman" w:hAnsi="Times New Roman" w:eastAsia="Courier New" w:cs="Times New Roman"/>
          <w:color w:val="000000"/>
          <w:sz w:val="28"/>
          <w:szCs w:val="28"/>
          <w:lang w:val="ru-RU" w:eastAsia="zh-CN" w:bidi="ar-SA"/>
        </w:rPr>
        <w:t xml:space="preserve">конверт с заявкой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положений заявки, в том числе прилагаемых к ней документов;</w:t>
      </w:r>
      <w:r/>
    </w:p>
    <w:p>
      <w:pPr>
        <w:pStyle w:val="657"/>
        <w:ind w:left="0" w:right="0" w:firstLine="709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2) принятие решения об изменении состава комиссии в случае нарушения кворума, установленного пунктом 6 настоящего приложения к Порядку, в соответствии с пунктами 7 и 8 настоящего приложения.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57"/>
        <w:ind w:left="0" w:right="0" w:firstLine="709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Обязанности комиссии: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57"/>
        <w:ind w:left="0" w:right="0" w:firstLine="709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1) выполнение функций, указанных в пункте 4 настоящего Порядка;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57"/>
        <w:ind w:left="0" w:right="0" w:firstLine="709"/>
        <w:jc w:val="both"/>
        <w:shd w:val="clear" w:color="auto" w:fill="ffffff"/>
        <w:tabs>
          <w:tab w:val="left" w:pos="0" w:leader="underscore"/>
          <w:tab w:val="clear" w:pos="1134" w:leader="none"/>
        </w:tabs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2) соблюдение сроков </w:t>
      </w:r>
      <w:r>
        <w:rPr>
          <w:rFonts w:ascii="Times New Roman" w:hAnsi="Times New Roman" w:cs="Times New Roman"/>
          <w:sz w:val="28"/>
          <w:szCs w:val="28"/>
        </w:rPr>
        <w:t xml:space="preserve">рассмотрения заявок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участников отбора;</w:t>
      </w:r>
      <w:r/>
    </w:p>
    <w:p>
      <w:pPr>
        <w:pStyle w:val="657"/>
        <w:ind w:left="0" w:right="0" w:firstLine="709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3) формирование протоколов заседаний комиссии.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57"/>
        <w:ind w:left="0" w:right="0" w:firstLine="709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Функции комиссии: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57"/>
        <w:ind w:left="0" w:right="0" w:firstLine="709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1)</w:t>
        <w:tab/>
        <w:t xml:space="preserve">прием конвертов с заявками;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57"/>
        <w:ind w:left="0" w:right="0" w:firstLine="709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2) рассмотрение заявок;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57"/>
        <w:ind w:left="0" w:right="0" w:firstLine="709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3) другие функции, необходимые для проведения отбора в соответствии с Порядком.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57"/>
        <w:ind w:left="0" w:right="0" w:firstLine="709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 Заседание комиссии проводится Председателем комиссии, который является членом комиссии без права голоса. В случае отсутствия Председателя комиссии во время заседания заседание комиссии проводится иным членом комиссии в порядке убывания должности.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57"/>
        <w:ind w:left="0" w:right="0" w:firstLine="709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6. Заседание комиссии считается правомочным при достижении кворума не менее 50 процентов общего числа членов комиссии.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57"/>
        <w:ind w:left="0" w:right="0" w:firstLine="709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В случае, если кворум, указанный в пункте 6 настоящего приложения, не достигнут, комиссией в день заседания комиссии принимается решение об изменении состава комиссии таким образом, чтобы кворум, указанный в пункте 6 настоящего приложения, был достигнут.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57"/>
        <w:ind w:left="0" w:right="0" w:firstLine="709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8. Решение, указанное в пункте 7 настоящего приложения, является исключительным правом комиссии при условии, если кворум не достигнут. Указанное решение утверждается приказом Министерства. 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57"/>
        <w:ind w:left="0" w:right="0" w:firstLine="709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9.</w:t>
        <w:tab/>
        <w:t xml:space="preserve">Решение комиссии принимается простым большинством голосов от общего числа членов комиссии, имеющих право голоса при принятии решений. 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10. Ход и результаты заседаний комиссии оформляются протоколом.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18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  <w:r>
        <w:rPr>
          <w:rFonts w:cs="Times New Roman"/>
          <w:color w:val="000000"/>
          <w:sz w:val="28"/>
          <w:szCs w:val="28"/>
        </w:rPr>
      </w:r>
    </w:p>
    <w:p>
      <w:pPr>
        <w:pStyle w:val="618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  <w:r>
        <w:rPr>
          <w:rFonts w:cs="Times New Roman"/>
          <w:color w:val="000000"/>
          <w:sz w:val="28"/>
          <w:szCs w:val="28"/>
        </w:rPr>
      </w:r>
    </w:p>
    <w:p>
      <w:pPr>
        <w:pStyle w:val="618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  <w:r>
        <w:rPr>
          <w:rFonts w:cs="Times New Roman"/>
          <w:color w:val="000000"/>
          <w:sz w:val="28"/>
          <w:szCs w:val="28"/>
        </w:rPr>
      </w:r>
    </w:p>
    <w:p>
      <w:pPr>
        <w:pStyle w:val="618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  <w:r>
        <w:rPr>
          <w:rFonts w:cs="Times New Roman"/>
          <w:color w:val="000000"/>
          <w:sz w:val="28"/>
          <w:szCs w:val="28"/>
        </w:rPr>
      </w:r>
    </w:p>
    <w:p>
      <w:pPr>
        <w:pStyle w:val="618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  <w:r>
        <w:rPr>
          <w:rFonts w:cs="Times New Roman"/>
          <w:color w:val="000000"/>
          <w:sz w:val="28"/>
          <w:szCs w:val="28"/>
        </w:rPr>
      </w:r>
    </w:p>
    <w:p>
      <w:pPr>
        <w:pStyle w:val="618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  <w:r>
        <w:rPr>
          <w:rFonts w:cs="Times New Roman"/>
          <w:color w:val="000000"/>
          <w:sz w:val="28"/>
          <w:szCs w:val="28"/>
        </w:rPr>
      </w:r>
    </w:p>
    <w:p>
      <w:pPr>
        <w:pStyle w:val="618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  <w:r>
        <w:rPr>
          <w:rFonts w:cs="Times New Roman"/>
          <w:color w:val="000000"/>
          <w:sz w:val="28"/>
          <w:szCs w:val="28"/>
        </w:rPr>
      </w:r>
    </w:p>
    <w:p>
      <w:pPr>
        <w:pStyle w:val="618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  <w:r>
        <w:rPr>
          <w:rFonts w:cs="Times New Roman"/>
          <w:color w:val="000000"/>
          <w:sz w:val="28"/>
          <w:szCs w:val="28"/>
        </w:rPr>
      </w:r>
    </w:p>
    <w:p>
      <w:pPr>
        <w:pStyle w:val="618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  <w:r>
        <w:rPr>
          <w:rFonts w:cs="Times New Roman"/>
          <w:color w:val="000000"/>
          <w:sz w:val="28"/>
          <w:szCs w:val="28"/>
        </w:rPr>
      </w:r>
    </w:p>
    <w:p>
      <w:pPr>
        <w:pStyle w:val="618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  <w:r>
        <w:rPr>
          <w:rFonts w:cs="Times New Roman"/>
          <w:color w:val="000000"/>
          <w:sz w:val="28"/>
          <w:szCs w:val="28"/>
        </w:rPr>
      </w:r>
    </w:p>
    <w:p>
      <w:pPr>
        <w:pStyle w:val="618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  <w:r>
        <w:rPr>
          <w:rFonts w:cs="Times New Roman"/>
          <w:color w:val="000000"/>
          <w:sz w:val="28"/>
          <w:szCs w:val="28"/>
        </w:rPr>
      </w:r>
    </w:p>
    <w:p>
      <w:pPr>
        <w:pStyle w:val="618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  <w:r>
        <w:rPr>
          <w:rFonts w:cs="Times New Roman"/>
          <w:color w:val="000000"/>
          <w:sz w:val="28"/>
          <w:szCs w:val="28"/>
        </w:rPr>
      </w:r>
    </w:p>
    <w:p>
      <w:pPr>
        <w:pStyle w:val="618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  <w:r>
        <w:rPr>
          <w:rFonts w:cs="Times New Roman"/>
          <w:color w:val="000000"/>
          <w:sz w:val="28"/>
          <w:szCs w:val="28"/>
        </w:rPr>
      </w:r>
    </w:p>
    <w:p>
      <w:pPr>
        <w:pStyle w:val="618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  <w:r>
        <w:rPr>
          <w:rFonts w:cs="Times New Roman"/>
          <w:color w:val="000000"/>
          <w:sz w:val="28"/>
          <w:szCs w:val="28"/>
        </w:rPr>
      </w:r>
    </w:p>
    <w:p>
      <w:pPr>
        <w:pStyle w:val="618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  <w:r>
        <w:rPr>
          <w:rFonts w:cs="Times New Roman"/>
          <w:color w:val="000000"/>
          <w:sz w:val="28"/>
          <w:szCs w:val="28"/>
        </w:rPr>
      </w:r>
    </w:p>
    <w:p>
      <w:pPr>
        <w:pStyle w:val="618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  <w:r>
        <w:rPr>
          <w:rFonts w:cs="Times New Roman"/>
          <w:color w:val="000000"/>
          <w:sz w:val="28"/>
          <w:szCs w:val="28"/>
        </w:rPr>
      </w:r>
    </w:p>
    <w:p>
      <w:pPr>
        <w:pStyle w:val="618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  <w:r>
        <w:rPr>
          <w:rFonts w:cs="Times New Roman"/>
          <w:color w:val="000000"/>
          <w:sz w:val="28"/>
          <w:szCs w:val="28"/>
        </w:rPr>
      </w:r>
    </w:p>
    <w:p>
      <w:pPr>
        <w:pStyle w:val="618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  <w:r>
        <w:rPr>
          <w:rFonts w:cs="Times New Roman"/>
          <w:color w:val="000000"/>
          <w:sz w:val="28"/>
          <w:szCs w:val="28"/>
        </w:rPr>
      </w:r>
    </w:p>
    <w:p>
      <w:pPr>
        <w:pStyle w:val="618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18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18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18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18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18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18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18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18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18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18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18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18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18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18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18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7"/>
        <w:ind w:left="5103" w:right="0" w:firstLine="2694"/>
        <w:jc w:val="both"/>
        <w:shd w:val="clear" w:color="auto" w:fill="ffffff"/>
        <w:tabs>
          <w:tab w:val="clear" w:pos="1134" w:leader="none"/>
          <w:tab w:val="left" w:pos="5812" w:leader="underscore"/>
        </w:tabs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Приложение 4</w:t>
      </w:r>
      <w:r/>
    </w:p>
    <w:p>
      <w:pPr>
        <w:pStyle w:val="618"/>
        <w:ind w:left="5103" w:right="-2" w:firstLine="0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к  Порядку предоставления субсидий юридическим лицам (за исключением г</w:t>
      </w:r>
      <w:r>
        <w:rPr>
          <w:sz w:val="28"/>
          <w:szCs w:val="28"/>
        </w:rPr>
        <w:t xml:space="preserve">осударственных (муниципальных) учреждений), индивидуальным предпринимателям в целях возмещения затрат, связанных с предоставлением мер поддержки по оплате проезда на автомобильном транспорте общего пользования по межмуниципальным садовым сезонным маршрутам</w:t>
      </w:r>
      <w:r>
        <w:rPr>
          <w:sz w:val="28"/>
          <w:szCs w:val="28"/>
        </w:rPr>
      </w:r>
    </w:p>
    <w:p>
      <w:pPr>
        <w:pStyle w:val="618"/>
        <w:jc w:val="center"/>
        <w:shd w:val="clear" w:color="auto" w:fill="ffffff"/>
        <w:tabs>
          <w:tab w:val="left" w:pos="0" w:leader="underscore"/>
          <w:tab w:val="clear" w:pos="1134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18"/>
        <w:jc w:val="center"/>
        <w:shd w:val="clear" w:color="auto" w:fill="ffffff"/>
        <w:tabs>
          <w:tab w:val="left" w:pos="0" w:leader="underscore"/>
          <w:tab w:val="clear" w:pos="1134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18"/>
        <w:jc w:val="center"/>
        <w:shd w:val="clear" w:color="auto" w:fill="ffffff"/>
        <w:tabs>
          <w:tab w:val="left" w:pos="0" w:leader="underscore"/>
          <w:tab w:val="clear" w:pos="1134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18"/>
        <w:jc w:val="center"/>
        <w:shd w:val="clear" w:color="auto" w:fill="ffffff"/>
        <w:tabs>
          <w:tab w:val="left" w:pos="0" w:leader="underscore"/>
          <w:tab w:val="clear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Порядок рассмотрения заявок </w:t>
      </w:r>
      <w:r>
        <w:rPr>
          <w:sz w:val="28"/>
          <w:szCs w:val="28"/>
        </w:rPr>
      </w:r>
    </w:p>
    <w:p>
      <w:pPr>
        <w:pStyle w:val="618"/>
        <w:jc w:val="center"/>
        <w:shd w:val="clear" w:color="auto" w:fill="ffffff"/>
        <w:tabs>
          <w:tab w:val="left" w:pos="0" w:leader="underscore"/>
          <w:tab w:val="clear" w:pos="1134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18"/>
        <w:ind w:left="0" w:right="0" w:firstLine="709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1. Заявки рассматриваются комиссией в период 5-и рабочих дней со дня, следующего за днем окончания подачи заявок, определенного с учетом пункта 4 приложения 1 к Порядку и указанного в объявлении о проведении отбора.</w:t>
      </w:r>
      <w:r>
        <w:rPr>
          <w:sz w:val="28"/>
          <w:szCs w:val="28"/>
        </w:rPr>
      </w:r>
    </w:p>
    <w:p>
      <w:pPr>
        <w:pStyle w:val="618"/>
        <w:ind w:left="0" w:right="0" w:firstLine="709"/>
        <w:jc w:val="both"/>
        <w:shd w:val="clear" w:color="auto" w:fill="ffffff"/>
        <w:tabs>
          <w:tab w:val="left" w:pos="0" w:leader="underscore"/>
          <w:tab w:val="clear" w:pos="1134" w:leader="none"/>
        </w:tabs>
      </w:pPr>
      <w:r>
        <w:rPr>
          <w:sz w:val="28"/>
          <w:szCs w:val="28"/>
        </w:rPr>
        <w:t xml:space="preserve">2. Заявки рассматриваются на предмет соответствия требованиям, установленным приложени</w:t>
      </w:r>
      <w:r>
        <w:rPr>
          <w:rFonts w:eastAsia="Times New Roman" w:cs="Times New Roman"/>
          <w:color w:val="auto"/>
          <w:sz w:val="28"/>
          <w:szCs w:val="28"/>
          <w:lang w:val="ru-RU" w:eastAsia="zh-CN" w:bidi="hi-IN"/>
        </w:rPr>
        <w:t xml:space="preserve">ем</w:t>
      </w:r>
      <w:r>
        <w:rPr>
          <w:sz w:val="28"/>
          <w:szCs w:val="28"/>
        </w:rPr>
        <w:t xml:space="preserve"> 2 к Порядку.</w:t>
      </w:r>
      <w:r/>
    </w:p>
    <w:p>
      <w:pPr>
        <w:pStyle w:val="618"/>
        <w:ind w:left="0" w:right="0" w:firstLine="709"/>
        <w:jc w:val="both"/>
        <w:shd w:val="clear" w:color="auto" w:fill="ffffff"/>
        <w:tabs>
          <w:tab w:val="left" w:pos="0" w:leader="underscore"/>
          <w:tab w:val="clear" w:pos="1134" w:leader="none"/>
        </w:tabs>
      </w:pPr>
      <w:r>
        <w:rPr>
          <w:sz w:val="28"/>
          <w:szCs w:val="28"/>
        </w:rPr>
        <w:t xml:space="preserve">Дополнительно организатор отбора осуществляет проверку документов, направленных участником отбора в составе заявки, на предмет соответствия требованиям, указанным в пункте 1</w:t>
      </w:r>
      <w:r>
        <w:rPr>
          <w:rFonts w:eastAsia="Times New Roman" w:cs="Times New Roman"/>
          <w:color w:val="auto"/>
          <w:sz w:val="28"/>
          <w:szCs w:val="28"/>
          <w:lang w:val="ru-RU" w:eastAsia="zh-CN" w:bidi="hi-IN"/>
        </w:rPr>
        <w:t xml:space="preserve">2</w:t>
      </w:r>
      <w:r>
        <w:rPr>
          <w:sz w:val="28"/>
          <w:szCs w:val="28"/>
        </w:rPr>
        <w:t xml:space="preserve"> Порядка, а также с учетом документов в составе заявки осуществляет проверку соответствия участника отбора требованиям, указанным в пункте 1</w:t>
      </w:r>
      <w:r>
        <w:rPr>
          <w:rFonts w:eastAsia="Times New Roman" w:cs="Times New Roman"/>
          <w:color w:val="auto"/>
          <w:sz w:val="28"/>
          <w:szCs w:val="28"/>
          <w:lang w:val="ru-RU" w:eastAsia="zh-CN" w:bidi="hi-IN"/>
        </w:rPr>
        <w:t xml:space="preserve">2</w:t>
      </w:r>
      <w:r>
        <w:rPr>
          <w:sz w:val="28"/>
          <w:szCs w:val="28"/>
        </w:rPr>
        <w:t xml:space="preserve"> Порядка, в соответствии с пунктом 1</w:t>
      </w:r>
      <w:r>
        <w:rPr>
          <w:rFonts w:eastAsia="Times New Roman" w:cs="Times New Roman"/>
          <w:color w:val="auto"/>
          <w:sz w:val="28"/>
          <w:szCs w:val="28"/>
          <w:lang w:val="ru-RU" w:eastAsia="zh-CN" w:bidi="hi-IN"/>
        </w:rPr>
        <w:t xml:space="preserve">4</w:t>
      </w:r>
      <w:r>
        <w:rPr>
          <w:sz w:val="28"/>
          <w:szCs w:val="28"/>
        </w:rPr>
        <w:t xml:space="preserve"> Порядка.</w:t>
      </w:r>
      <w:r/>
    </w:p>
    <w:p>
      <w:pPr>
        <w:pStyle w:val="618"/>
        <w:ind w:left="0" w:right="0" w:firstLine="709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3. Заявка </w:t>
      </w:r>
      <w:r>
        <w:rPr>
          <w:sz w:val="28"/>
          <w:szCs w:val="28"/>
        </w:rPr>
        <w:t xml:space="preserve">может быть направлена организатором отбора участнику отбора на доработку на этапе рассмотрения заявок. Срок доработки ограничивается периодом между направлением заявки на доработку и датой подведения итогов отбора, но не может быть менее двух рабочих дней.</w:t>
      </w:r>
      <w:r>
        <w:rPr>
          <w:sz w:val="28"/>
          <w:szCs w:val="28"/>
        </w:rPr>
      </w:r>
    </w:p>
    <w:p>
      <w:pPr>
        <w:pStyle w:val="618"/>
        <w:ind w:left="0" w:right="0" w:firstLine="709"/>
        <w:jc w:val="both"/>
        <w:shd w:val="clear" w:color="auto" w:fill="ffffff"/>
        <w:tabs>
          <w:tab w:val="left" w:pos="0" w:leader="underscore"/>
          <w:tab w:val="clear" w:pos="1134" w:leader="none"/>
        </w:tabs>
      </w:pPr>
      <w:r>
        <w:rPr>
          <w:sz w:val="28"/>
          <w:szCs w:val="28"/>
        </w:rPr>
        <w:t xml:space="preserve">Заявка отправляется участнику отбо</w:t>
      </w:r>
      <w:r>
        <w:rPr>
          <w:sz w:val="28"/>
          <w:szCs w:val="28"/>
        </w:rPr>
        <w:t xml:space="preserve">ра на доработку путем направления официального письма в электронном виде с указанием оснований для доработки на электронный адрес, указанный участником отбора в письме, предоставленном в составе заявки в соответствии с пунктом 2 приложения 2 к Порядку. До </w:t>
      </w:r>
      <w:r>
        <w:rPr>
          <w:rFonts w:eastAsia="Times New Roman" w:cs="Times New Roman"/>
          <w:color w:val="auto"/>
          <w:sz w:val="28"/>
          <w:szCs w:val="28"/>
          <w:lang w:val="ru-RU" w:eastAsia="zh-CN" w:bidi="hi-IN"/>
        </w:rPr>
        <w:t xml:space="preserve">окончания</w:t>
      </w:r>
      <w:r>
        <w:rPr>
          <w:sz w:val="28"/>
          <w:szCs w:val="28"/>
        </w:rPr>
        <w:t xml:space="preserve"> периода рассмотрения заявок участник отбора осуществляет доработку заявки и предоставляет</w:t>
      </w:r>
      <w:r>
        <w:rPr>
          <w:sz w:val="28"/>
          <w:szCs w:val="28"/>
        </w:rPr>
        <w:t xml:space="preserve"> доработанную заявку непосредственно или заказным почтовым отправлением с уведомлением о вручении. Получение доработанной заявки после окончания периода рассмотрения заявок, подтвержденное уведомлением о вручении, является основанием для отклонения заявки.</w:t>
      </w:r>
      <w:r/>
    </w:p>
    <w:p>
      <w:pPr>
        <w:pStyle w:val="618"/>
        <w:ind w:left="0" w:right="0" w:firstLine="709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Направление заявки на доработку (в том числе указание даты направления заявки организатором отбора на доработку и даты возврата участником отбора доработанной заявки) указывается в протоколе подведения итогов отбора.</w:t>
      </w:r>
      <w:r>
        <w:rPr>
          <w:sz w:val="28"/>
          <w:szCs w:val="28"/>
        </w:rPr>
      </w:r>
    </w:p>
    <w:p>
      <w:pPr>
        <w:pStyle w:val="618"/>
        <w:ind w:left="0" w:right="0" w:firstLine="709"/>
        <w:jc w:val="both"/>
        <w:shd w:val="clear" w:color="auto" w:fill="ffffff"/>
        <w:tabs>
          <w:tab w:val="left" w:pos="0" w:leader="underscore"/>
          <w:tab w:val="clear" w:pos="1134" w:leader="none"/>
        </w:tabs>
      </w:pPr>
      <w:r>
        <w:rPr>
          <w:rFonts w:eastAsia="Times New Roman" w:cs="Times New Roman"/>
          <w:color w:val="auto"/>
          <w:sz w:val="28"/>
          <w:szCs w:val="28"/>
          <w:lang w:val="ru-RU" w:eastAsia="zh-CN" w:bidi="hi-IN"/>
        </w:rPr>
        <w:t xml:space="preserve">4</w:t>
      </w:r>
      <w:r>
        <w:rPr>
          <w:sz w:val="28"/>
          <w:szCs w:val="28"/>
        </w:rPr>
        <w:t xml:space="preserve">. Заявка отклоняется комиссией по следующим основаниям:</w:t>
      </w:r>
      <w:r/>
    </w:p>
    <w:p>
      <w:pPr>
        <w:pStyle w:val="618"/>
        <w:ind w:left="0" w:right="0" w:firstLine="709"/>
        <w:jc w:val="both"/>
        <w:shd w:val="clear" w:color="auto" w:fill="ffffff"/>
        <w:tabs>
          <w:tab w:val="left" w:pos="0" w:leader="underscore"/>
          <w:tab w:val="clear" w:pos="1134" w:leader="none"/>
        </w:tabs>
      </w:pPr>
      <w:r>
        <w:rPr>
          <w:sz w:val="28"/>
          <w:szCs w:val="28"/>
        </w:rPr>
        <w:t xml:space="preserve">1) несоответствие участника отбора одному или нескольким требованиям, указанным в пункте 1</w:t>
      </w:r>
      <w:r>
        <w:rPr>
          <w:rFonts w:eastAsia="Times New Roman" w:cs="Times New Roman"/>
          <w:color w:val="auto"/>
          <w:sz w:val="28"/>
          <w:szCs w:val="28"/>
          <w:lang w:val="ru-RU" w:eastAsia="zh-CN" w:bidi="hi-IN"/>
        </w:rPr>
        <w:t xml:space="preserve">2</w:t>
      </w:r>
      <w:r>
        <w:rPr>
          <w:sz w:val="28"/>
          <w:szCs w:val="28"/>
        </w:rPr>
        <w:t xml:space="preserve"> Порядка;</w:t>
      </w:r>
      <w:r/>
    </w:p>
    <w:p>
      <w:pPr>
        <w:pStyle w:val="618"/>
        <w:ind w:left="0" w:right="0" w:firstLine="709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2) непредоставление (предоставление не в полном объеме) документов, указанных в объявлении о проведении отбора;</w:t>
      </w:r>
      <w:r>
        <w:rPr>
          <w:sz w:val="28"/>
          <w:szCs w:val="28"/>
        </w:rPr>
      </w:r>
    </w:p>
    <w:p>
      <w:pPr>
        <w:pStyle w:val="618"/>
        <w:ind w:left="0" w:right="0" w:firstLine="709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3) несоответствие предоставленных документов требованиям, установленным в объявлении о проведении отбора;</w:t>
      </w:r>
      <w:r>
        <w:rPr>
          <w:sz w:val="28"/>
          <w:szCs w:val="28"/>
        </w:rPr>
      </w:r>
    </w:p>
    <w:p>
      <w:pPr>
        <w:pStyle w:val="618"/>
        <w:ind w:left="0" w:right="0" w:firstLine="709"/>
        <w:jc w:val="both"/>
        <w:shd w:val="clear" w:color="auto" w:fill="ffffff"/>
        <w:tabs>
          <w:tab w:val="left" w:pos="0" w:leader="underscore"/>
          <w:tab w:val="clear" w:pos="1134" w:leader="none"/>
        </w:tabs>
      </w:pPr>
      <w:r>
        <w:rPr>
          <w:sz w:val="28"/>
          <w:szCs w:val="28"/>
        </w:rPr>
        <w:t xml:space="preserve">4) недостоверность информации, содержащейся в документах, предоставленных участником отбора в целях подтверждения соответствия требованиям, установленным пунктом 1</w:t>
      </w:r>
      <w:r>
        <w:rPr>
          <w:rFonts w:eastAsia="Times New Roman" w:cs="Times New Roman"/>
          <w:color w:val="auto"/>
          <w:sz w:val="28"/>
          <w:szCs w:val="28"/>
          <w:lang w:val="ru-RU" w:eastAsia="zh-CN" w:bidi="hi-IN"/>
        </w:rPr>
        <w:t xml:space="preserve">2</w:t>
      </w:r>
      <w:r>
        <w:rPr>
          <w:sz w:val="28"/>
          <w:szCs w:val="28"/>
        </w:rPr>
        <w:t xml:space="preserve"> Порядка;</w:t>
      </w:r>
      <w:r/>
    </w:p>
    <w:p>
      <w:pPr>
        <w:pStyle w:val="618"/>
        <w:ind w:left="0" w:right="0" w:firstLine="709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5) недостоверность информации, содержащейся в письме участника отбора, предоставленном в составе заявки в соответствии с пунктом 2 приложения 2 к Порядку;</w:t>
      </w:r>
      <w:r>
        <w:rPr>
          <w:sz w:val="28"/>
          <w:szCs w:val="28"/>
        </w:rPr>
      </w:r>
    </w:p>
    <w:p>
      <w:pPr>
        <w:pStyle w:val="618"/>
        <w:ind w:left="0" w:right="0" w:firstLine="709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6) подача участником отбора заявки после даты окончания подачи заявок;</w:t>
      </w:r>
      <w:r>
        <w:rPr>
          <w:sz w:val="28"/>
          <w:szCs w:val="28"/>
        </w:rPr>
      </w:r>
    </w:p>
    <w:p>
      <w:pPr>
        <w:pStyle w:val="618"/>
        <w:ind w:left="0" w:right="0" w:firstLine="709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7) получение организатором отбора доработанной заявки после окончания периода рассмотрения заявок, подтвержденное уведомлением о вручении.</w:t>
      </w:r>
      <w:r>
        <w:rPr>
          <w:sz w:val="28"/>
          <w:szCs w:val="28"/>
        </w:rPr>
      </w:r>
    </w:p>
    <w:p>
      <w:pPr>
        <w:pStyle w:val="618"/>
        <w:ind w:left="0" w:right="0" w:firstLine="709"/>
        <w:jc w:val="both"/>
        <w:shd w:val="clear" w:color="auto" w:fill="ffffff"/>
        <w:tabs>
          <w:tab w:val="left" w:pos="0" w:leader="underscore"/>
          <w:tab w:val="clear" w:pos="1134" w:leader="none"/>
        </w:tabs>
      </w:pPr>
      <w:r>
        <w:rPr>
          <w:rFonts w:eastAsia="Times New Roman" w:cs="Times New Roman"/>
          <w:color w:val="auto"/>
          <w:sz w:val="28"/>
          <w:szCs w:val="28"/>
          <w:lang w:val="ru-RU" w:eastAsia="zh-CN" w:bidi="hi-IN"/>
        </w:rPr>
        <w:t xml:space="preserve">5.</w:t>
      </w:r>
      <w:r>
        <w:rPr>
          <w:sz w:val="28"/>
          <w:szCs w:val="28"/>
        </w:rPr>
        <w:t xml:space="preserve"> Протокол подведения итогов отбора размещается в порядке, установленном пунктом 16 приложения 1 к Порядку.</w:t>
      </w:r>
      <w:r/>
    </w:p>
    <w:p>
      <w:pPr>
        <w:pStyle w:val="618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18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18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18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18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18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18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18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18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18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18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18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18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18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18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18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18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18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18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18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18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18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18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18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18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7"/>
        <w:jc w:val="right"/>
        <w:shd w:val="clear" w:color="auto" w:fill="ffffff"/>
        <w:tabs>
          <w:tab w:val="clear" w:pos="1134" w:leader="none"/>
          <w:tab w:val="left" w:pos="5812" w:leader="underscore"/>
        </w:tabs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Приложение 5</w:t>
      </w:r>
      <w:r/>
    </w:p>
    <w:p>
      <w:pPr>
        <w:pStyle w:val="618"/>
        <w:ind w:left="5103" w:right="-2" w:firstLine="0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к  Порядку предоставления субсидий юридическим лицам (за исключением г</w:t>
      </w:r>
      <w:r>
        <w:rPr>
          <w:sz w:val="28"/>
          <w:szCs w:val="28"/>
        </w:rPr>
        <w:t xml:space="preserve">осударственных (муниципальных) учреждений), индивидуальным предпринимателям в целях возмещения затрат, связанных с предоставлением мер поддержки по оплате проезда на автомобильном транспорте общего пользования по межмуниципальным садовым сезонным маршрутам</w:t>
      </w:r>
      <w:r>
        <w:rPr>
          <w:sz w:val="28"/>
          <w:szCs w:val="28"/>
        </w:rPr>
      </w:r>
    </w:p>
    <w:p>
      <w:pPr>
        <w:pStyle w:val="657"/>
        <w:ind w:left="0" w:right="0" w:firstLine="709"/>
        <w:jc w:val="center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7"/>
        <w:ind w:left="0" w:right="0" w:firstLine="709"/>
        <w:jc w:val="center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7"/>
        <w:ind w:left="0" w:right="0" w:firstLine="709"/>
        <w:jc w:val="center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7"/>
        <w:jc w:val="center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и случаи отмены проведения отбора,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7"/>
        <w:jc w:val="center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случаи признания отбора несостоявшимся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7"/>
        <w:jc w:val="center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случаи заключения соглашений по итогам отбора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7"/>
        <w:ind w:left="0" w:right="0" w:firstLine="709"/>
        <w:jc w:val="center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Отмена проведения отбора не допускается.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Отбор признается не состоявшимся по одному или нескольким лотам в случае, если соответственно по одному или нескольким лотам не поданы конверты с заявками.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Соглашение по итогам отбора заключается с победителем отбора в срок, указанный в пункте 14 приложения 1 к Порядку.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В случае признания отбора не состоявшимся по одному или нескольким лотам в порядке, установленном пунктом 2 настоящего приложения к Порядку, по данному лоту (данным лотам) Министерством объявляется повторный отбор.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7"/>
        <w:ind w:left="0" w:right="0" w:firstLine="709"/>
        <w:jc w:val="center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7"/>
        <w:ind w:left="0" w:right="0" w:firstLine="709"/>
        <w:jc w:val="center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7"/>
        <w:ind w:left="0" w:right="0" w:firstLine="709"/>
        <w:jc w:val="center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7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7"/>
        <w:ind w:left="0" w:right="0" w:firstLine="709"/>
        <w:jc w:val="both"/>
        <w:shd w:val="clear" w:color="auto" w:fill="ffffff"/>
        <w:widowControl w:val="o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18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18"/>
        <w:jc w:val="both"/>
        <w:shd w:val="clear" w:color="auto" w:fill="ffffff"/>
        <w:tabs>
          <w:tab w:val="left" w:pos="0" w:leader="underscore"/>
          <w:tab w:val="clear" w:pos="1134" w:leader="none"/>
        </w:tabs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49" w:bottom="1134" w:left="1417" w:header="0" w:footer="0" w:gutter="0"/>
      <w:cols w:num="1" w:sep="0" w:space="1701" w:equalWidth="1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8" w:author="Илья Зайцев" w:date="2023-12-19T09:27:00Z" w:initials="ИЗ">
    <w:p w14:paraId="00000001" w14:textId="00000001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По пп. м пункта 21 1782 Правила, но по пп. и пункта 20 и по положениям пункта 22 1782 - Порядок. Поэтому выбран Порядок.</w:t>
      </w:r>
    </w:p>
  </w:comment>
  <w:comment w:id="7" w:author="Илья Зайцев" w:date="2023-12-19T16:28:00Z" w:initials="ИЗ">
    <w:p w14:paraId="00000002" w14:textId="00000002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Т.е. рабочий день в интервале с 9 по 12 апреля в 2024 году</w:t>
      </w:r>
    </w:p>
  </w:comment>
  <w:comment w:id="6" w:author="Илья Зайцев" w:date="2023-12-19T16:25:00Z" w:initials="ИЗ">
    <w:p w14:paraId="00000003" w14:textId="00000003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Т.е. рабочий день в интервале с 3 по8 апреля в 2024 году</w:t>
      </w:r>
    </w:p>
  </w:comment>
  <w:comment w:id="5" w:author="Илья Зайцев" w:date="2023-12-19T17:29:00Z" w:initials="ИЗ">
    <w:p w14:paraId="00000004" w14:textId="00000004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включает в себя сведения, которые необходимо указать в объявлении в соответствии с пунктом 21 1782. Частично сведения указываются непосредственно в объявлении, а частично - в информационной карте </w:t>
      </w:r>
    </w:p>
  </w:comment>
  <w:comment w:id="4" w:author="Илья Зайцев" w:date="2023-12-18T08:04:00Z" w:initials="ИЗ">
    <w:p w14:paraId="00000005" w14:textId="00000005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абз. 3 п. 4 1782</w:t>
      </w:r>
    </w:p>
  </w:comment>
  <w:comment w:id="3" w:author="Илья Зайцев" w:date="2023-12-18T08:04:00Z" w:initials="ИЗ">
    <w:p w14:paraId="00000006" w14:textId="00000006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абз. 2 п. 4 1782</w:t>
      </w:r>
    </w:p>
  </w:comment>
  <w:comment w:id="2" w:author="Илья Зайцев" w:date="2023-12-19T10:53:00Z" w:initials="ИЗ">
    <w:p w14:paraId="00000007" w14:textId="00000007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Оценка не указывается и не применяется, т.к. отбор проводится путем запроса предложений</w:t>
      </w:r>
    </w:p>
  </w:comment>
  <w:comment w:id="1" w:author="&lt;анонимный&gt;" w:date="2024-01-29T09:37:00Z">
    <w:p w14:paraId="00000008" w14:textId="00000008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+ уведомление</w:t>
      </w:r>
    </w:p>
  </w:comment>
  <w:comment w:id="0" w:author="Илья Зайцев" w:date="2023-12-17T13:31:00Z" w:initials="ИЗ">
    <w:p w14:paraId="00000009" w14:textId="00000009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Пункт 3 1782 (в части ссылки на абз. 2 п. 4 ст. 78.5 БК РФ)</w:t>
      </w:r>
    </w:p>
  </w:comment>
</w:comments>
</file>

<file path=word/commentsDocument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&lt;анонимный&gt;" w:date="2024-01-29T09:43:00Z">
    <w:p w14:paraId="00000001" w14:textId="00000001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3 + объединить 41 и 42</w:t>
      </w:r>
    </w:p>
  </w:comment>
  <w:comment w:id="1" w:author="&lt;анонимный&gt;" w:date="2024-01-14T10:57:00Z">
    <w:p w14:paraId="00000002" w14:textId="00000002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Отчет новый, представляет симбиоз двух старых отчетов — отчета о результатах выполненных работ и отчета (до 2023 года)/информации (в 2023 году) о пассажиропотоке</w:t>
      </w:r>
    </w:p>
  </w:comment>
  <w:comment w:id="2" w:author="&lt;анонимный&gt;" w:date="2024-01-15T08:21:00Z">
    <w:p w14:paraId="00000003" w14:textId="00000003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Требование о предоставлении документов, указанных в пункте 12 Порядка, не только в период отбора, но и в течение всего периода предоставления субсидии основано на п.п. «а» п. 11 1782</w:t>
      </w:r>
    </w:p>
  </w:comment>
  <w:comment w:id="3" w:author="&lt;анонимный&gt;" w:date="2024-01-29T09:41:00Z">
    <w:p w14:paraId="00000004" w14:textId="00000004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+ лот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1" w15:done="0"/>
  <w15:commentEx w15:paraId="00000002" w15:done="0"/>
  <w15:commentEx w15:paraId="00000003" w15:done="0"/>
  <w15:commentEx w15:paraId="00000004" w15:done="0"/>
  <w15:commentEx w15:paraId="00000005" w15:done="0"/>
  <w15:commentEx w15:paraId="00000006" w15:done="0"/>
  <w15:commentEx w15:paraId="00000007" w15:done="0"/>
  <w15:commentEx w15:paraId="00000008" w15:done="0"/>
  <w15:commentEx w15:paraId="00000009" w15:done="0"/>
</w15:commentsEx>
</file>

<file path=word/commentsExtendedDocument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1" w15:done="0"/>
  <w15:commentEx w15:paraId="00000002" w15:done="0"/>
  <w15:commentEx w15:paraId="00000003" w15:done="0"/>
  <w15:commentEx w15:paraId="00000004" w15:done="0"/>
</w15:commentsEx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4753E3F0"/>
  <w16cid:commentId w16cid:paraId="00000002" w16cid:durableId="690C4787"/>
  <w16cid:commentId w16cid:paraId="00000003" w16cid:durableId="4AE20FA9"/>
  <w16cid:commentId w16cid:paraId="00000004" w16cid:durableId="7C068D34"/>
  <w16cid:commentId w16cid:paraId="00000005" w16cid:durableId="5B639255"/>
  <w16cid:commentId w16cid:paraId="00000006" w16cid:durableId="5BCAECF0"/>
  <w16cid:commentId w16cid:paraId="00000007" w16cid:durableId="629D348F"/>
  <w16cid:commentId w16cid:paraId="00000008" w16cid:durableId="465D8451"/>
  <w16cid:commentId w16cid:paraId="00000009" w16cid:durableId="11BEB057"/>
</w16cid:commentsIds>
</file>

<file path=word/commentsIdsDocument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6F5BF476"/>
  <w16cid:commentId w16cid:paraId="00000002" w16cid:durableId="17CA2FC4"/>
  <w16cid:commentId w16cid:paraId="00000003" w16cid:durableId="3C56B3B9"/>
  <w16cid:commentId w16cid:paraId="00000004" w16cid:durableId="4A83F10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YaHei">
    <w:panose1 w:val="020B0503020204020204"/>
  </w:font>
  <w:font w:name="Liberation Sans;Arial">
    <w:panose1 w:val="020B0604020202020204"/>
  </w:font>
  <w:font w:name="Liberation Serif;Times New Roman">
    <w:panose1 w:val="02020603050405020304"/>
  </w:font>
  <w:font w:name="Liberation Mono;Courier New">
    <w:panose1 w:val="02070409020205020404"/>
  </w:font>
  <w:font w:name="Courier New">
    <w:panose1 w:val="02070309020205020404"/>
  </w:font>
  <w:font w:name="Times New Roman">
    <w:panose1 w:val="02020603050405020304"/>
  </w:font>
  <w:font w:name="Calibri">
    <w:panose1 w:val="020F0502020204030204"/>
  </w:font>
  <w:font w:name="NSimSun">
    <w:panose1 w:val="02010609030101010101"/>
  </w:font>
  <w:font w:name="Mangal">
    <w:panose1 w:val="02040503050406030204"/>
  </w:font>
  <w:font w:name="Arial">
    <w:panose1 w:val="020B0604020202020204"/>
  </w:font>
  <w:font w:name="Liberation Serif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pStyle w:val="619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pStyle w:val="620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1134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Liberation Serif" w:hAnsi="Liberation Serif" w:eastAsia="NSimSun" w:cs="Arial"/>
        <w:sz w:val="24"/>
        <w:szCs w:val="24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11"/>
    <w:link w:val="619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11"/>
    <w:link w:val="620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8"/>
    <w:next w:val="618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8"/>
    <w:next w:val="618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8"/>
    <w:next w:val="618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8"/>
    <w:next w:val="618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8"/>
    <w:next w:val="618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8"/>
    <w:next w:val="618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8"/>
    <w:next w:val="618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8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8"/>
    <w:next w:val="618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8"/>
    <w:next w:val="618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8"/>
    <w:next w:val="618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8"/>
    <w:next w:val="618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8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8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character" w:styleId="47">
    <w:name w:val="Caption Char"/>
    <w:basedOn w:val="647"/>
    <w:link w:val="44"/>
    <w:uiPriority w:val="99"/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8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8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8" w:default="1">
    <w:name w:val="Normal"/>
    <w:qFormat/>
    <w:pPr>
      <w:widowControl w:val="off"/>
    </w:pPr>
    <w:rPr>
      <w:rFonts w:ascii="Times New Roman" w:hAnsi="Times New Roman" w:eastAsia="Times New Roman" w:cs="Times New Roman"/>
      <w:color w:val="auto"/>
      <w:sz w:val="24"/>
      <w:szCs w:val="20"/>
      <w:lang w:val="ru-RU" w:eastAsia="zh-CN" w:bidi="hi-IN"/>
    </w:rPr>
  </w:style>
  <w:style w:type="paragraph" w:styleId="619">
    <w:name w:val="Heading 1"/>
    <w:basedOn w:val="649"/>
    <w:next w:val="645"/>
    <w:qFormat/>
    <w:pPr>
      <w:numPr>
        <w:ilvl w:val="0"/>
        <w:numId w:val="1"/>
      </w:numPr>
      <w:spacing w:before="240" w:after="120"/>
      <w:outlineLvl w:val="0"/>
    </w:pPr>
    <w:rPr>
      <w:rFonts w:ascii="Liberation Serif;Times New Roman" w:hAnsi="Liberation Serif;Times New Roman" w:eastAsia="NSimSun" w:cs="Arial"/>
      <w:b/>
      <w:bCs/>
      <w:sz w:val="48"/>
      <w:szCs w:val="48"/>
    </w:rPr>
  </w:style>
  <w:style w:type="paragraph" w:styleId="620">
    <w:name w:val="Heading 2"/>
    <w:basedOn w:val="649"/>
    <w:next w:val="645"/>
    <w:qFormat/>
    <w:pPr>
      <w:numPr>
        <w:ilvl w:val="1"/>
        <w:numId w:val="1"/>
      </w:numPr>
      <w:spacing w:before="200" w:after="120"/>
      <w:outlineLvl w:val="1"/>
    </w:pPr>
    <w:rPr>
      <w:rFonts w:ascii="Liberation Serif;Times New Roman" w:hAnsi="Liberation Serif;Times New Roman" w:eastAsia="NSimSun" w:cs="Arial"/>
      <w:b/>
      <w:bCs/>
      <w:sz w:val="36"/>
      <w:szCs w:val="36"/>
    </w:rPr>
  </w:style>
  <w:style w:type="character" w:styleId="621">
    <w:name w:val="WW8Num1z0"/>
    <w:qFormat/>
  </w:style>
  <w:style w:type="character" w:styleId="622">
    <w:name w:val="WW8Num1z1"/>
    <w:qFormat/>
  </w:style>
  <w:style w:type="character" w:styleId="623">
    <w:name w:val="WW8Num1z2"/>
    <w:qFormat/>
  </w:style>
  <w:style w:type="character" w:styleId="624">
    <w:name w:val="WW8Num1z3"/>
    <w:qFormat/>
  </w:style>
  <w:style w:type="character" w:styleId="625">
    <w:name w:val="WW8Num1z4"/>
    <w:qFormat/>
  </w:style>
  <w:style w:type="character" w:styleId="626">
    <w:name w:val="WW8Num1z5"/>
    <w:qFormat/>
  </w:style>
  <w:style w:type="character" w:styleId="627">
    <w:name w:val="WW8Num1z6"/>
    <w:qFormat/>
  </w:style>
  <w:style w:type="character" w:styleId="628">
    <w:name w:val="WW8Num1z7"/>
    <w:qFormat/>
  </w:style>
  <w:style w:type="character" w:styleId="629">
    <w:name w:val="WW8Num1z8"/>
    <w:qFormat/>
  </w:style>
  <w:style w:type="character" w:styleId="630">
    <w:name w:val="Основной шрифт абзаца"/>
    <w:qFormat/>
  </w:style>
  <w:style w:type="character" w:styleId="631">
    <w:name w:val="Основной шрифт абзаца2"/>
    <w:qFormat/>
  </w:style>
  <w:style w:type="character" w:styleId="632">
    <w:name w:val="Основной шрифт абзаца1"/>
    <w:qFormat/>
  </w:style>
  <w:style w:type="character" w:styleId="633">
    <w:name w:val="Интернет-ссылка"/>
    <w:rPr>
      <w:color w:val="000080"/>
      <w:u w:val="single"/>
    </w:rPr>
  </w:style>
  <w:style w:type="character" w:styleId="634">
    <w:name w:val="Выделение"/>
    <w:qFormat/>
    <w:rPr>
      <w:i/>
      <w:iCs/>
    </w:rPr>
  </w:style>
  <w:style w:type="character" w:styleId="635">
    <w:name w:val="Цветовое выделение для Текст"/>
    <w:qFormat/>
  </w:style>
  <w:style w:type="character" w:styleId="636">
    <w:name w:val="Знак примечания1"/>
    <w:qFormat/>
    <w:rPr>
      <w:sz w:val="16"/>
      <w:szCs w:val="16"/>
    </w:rPr>
  </w:style>
  <w:style w:type="character" w:styleId="637">
    <w:name w:val="Текст примечания Знак"/>
    <w:qFormat/>
    <w:rPr>
      <w:rFonts w:cs="Mangal"/>
      <w:szCs w:val="18"/>
      <w:lang w:eastAsia="zh-CN" w:bidi="hi-IN"/>
    </w:rPr>
  </w:style>
  <w:style w:type="character" w:styleId="638">
    <w:name w:val="Тема примечания Знак"/>
    <w:qFormat/>
    <w:rPr>
      <w:rFonts w:cs="Mangal"/>
      <w:b/>
      <w:bCs/>
      <w:szCs w:val="18"/>
      <w:lang w:eastAsia="zh-CN" w:bidi="hi-IN"/>
    </w:rPr>
  </w:style>
  <w:style w:type="character" w:styleId="639">
    <w:name w:val="Цветовое выделение"/>
    <w:qFormat/>
    <w:rPr>
      <w:b/>
      <w:color w:val="26282f"/>
    </w:rPr>
  </w:style>
  <w:style w:type="character" w:styleId="640">
    <w:name w:val="Гипертекстовая ссылка"/>
    <w:qFormat/>
    <w:rPr>
      <w:b w:val="0"/>
      <w:color w:val="106bbe"/>
    </w:rPr>
  </w:style>
  <w:style w:type="character" w:styleId="641">
    <w:name w:val="Знак примечания"/>
    <w:qFormat/>
    <w:rPr>
      <w:sz w:val="16"/>
      <w:szCs w:val="16"/>
    </w:rPr>
  </w:style>
  <w:style w:type="character" w:styleId="642">
    <w:name w:val="Текст примечания Знак1"/>
    <w:qFormat/>
    <w:rPr>
      <w:rFonts w:cs="Mangal"/>
      <w:szCs w:val="18"/>
      <w:lang w:eastAsia="zh-CN" w:bidi="hi-IN"/>
    </w:rPr>
  </w:style>
  <w:style w:type="character" w:styleId="643">
    <w:name w:val="Неразрешенное упоминание"/>
    <w:qFormat/>
    <w:rPr>
      <w:color w:val="605e5c"/>
      <w:shd w:val="clear" w:color="auto" w:fill="e1dfdd"/>
    </w:rPr>
  </w:style>
  <w:style w:type="paragraph" w:styleId="644">
    <w:name w:val="Заголовок"/>
    <w:basedOn w:val="618"/>
    <w:next w:val="645"/>
    <w:qFormat/>
    <w:pPr>
      <w:keepNext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645">
    <w:name w:val="Body Text"/>
    <w:basedOn w:val="618"/>
    <w:pPr>
      <w:spacing w:before="0" w:after="140" w:line="276" w:lineRule="auto"/>
    </w:pPr>
  </w:style>
  <w:style w:type="paragraph" w:styleId="646">
    <w:name w:val="List"/>
    <w:basedOn w:val="645"/>
    <w:rPr>
      <w:rFonts w:cs="Arial"/>
    </w:rPr>
  </w:style>
  <w:style w:type="paragraph" w:styleId="647">
    <w:name w:val="Caption"/>
    <w:basedOn w:val="618"/>
    <w:qFormat/>
    <w:pPr>
      <w:spacing w:before="120" w:after="120"/>
      <w:suppressLineNumbers/>
    </w:pPr>
    <w:rPr>
      <w:rFonts w:cs="Arial"/>
      <w:i/>
      <w:iCs/>
      <w:sz w:val="24"/>
      <w:szCs w:val="24"/>
    </w:rPr>
  </w:style>
  <w:style w:type="paragraph" w:styleId="648">
    <w:name w:val="Указатель"/>
    <w:basedOn w:val="618"/>
    <w:qFormat/>
    <w:pPr>
      <w:suppressLineNumbers/>
    </w:pPr>
    <w:rPr>
      <w:rFonts w:cs="Arial"/>
    </w:rPr>
  </w:style>
  <w:style w:type="paragraph" w:styleId="649">
    <w:name w:val="Заголовок1"/>
    <w:basedOn w:val="618"/>
    <w:next w:val="645"/>
    <w:qFormat/>
    <w:pPr>
      <w:keepNext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650">
    <w:name w:val="Заголовок2"/>
    <w:basedOn w:val="618"/>
    <w:next w:val="645"/>
    <w:qFormat/>
    <w:pPr>
      <w:keepNext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651">
    <w:name w:val="Название объекта"/>
    <w:basedOn w:val="618"/>
    <w:qFormat/>
    <w:pPr>
      <w:spacing w:before="120" w:after="120"/>
      <w:suppressLineNumbers/>
    </w:pPr>
    <w:rPr>
      <w:rFonts w:cs="Arial"/>
      <w:i/>
      <w:iCs/>
      <w:sz w:val="24"/>
      <w:szCs w:val="24"/>
    </w:rPr>
  </w:style>
  <w:style w:type="paragraph" w:styleId="652">
    <w:name w:val="Указатель3"/>
    <w:basedOn w:val="618"/>
    <w:qFormat/>
    <w:pPr>
      <w:suppressLineNumbers/>
    </w:pPr>
    <w:rPr>
      <w:rFonts w:cs="Arial"/>
    </w:rPr>
  </w:style>
  <w:style w:type="paragraph" w:styleId="653">
    <w:name w:val="Название объекта2"/>
    <w:basedOn w:val="618"/>
    <w:qFormat/>
    <w:pPr>
      <w:spacing w:before="120" w:after="120"/>
      <w:suppressLineNumbers/>
    </w:pPr>
    <w:rPr>
      <w:rFonts w:cs="Arial"/>
      <w:i/>
      <w:iCs/>
      <w:sz w:val="24"/>
      <w:szCs w:val="24"/>
    </w:rPr>
  </w:style>
  <w:style w:type="paragraph" w:styleId="654">
    <w:name w:val="Указатель2"/>
    <w:basedOn w:val="618"/>
    <w:qFormat/>
    <w:pPr>
      <w:suppressLineNumbers/>
    </w:pPr>
    <w:rPr>
      <w:rFonts w:cs="Arial"/>
    </w:rPr>
  </w:style>
  <w:style w:type="paragraph" w:styleId="655">
    <w:name w:val="Название объекта1"/>
    <w:basedOn w:val="618"/>
    <w:qFormat/>
    <w:pPr>
      <w:spacing w:before="120" w:after="120"/>
      <w:suppressLineNumbers/>
    </w:pPr>
    <w:rPr>
      <w:rFonts w:cs="Arial"/>
      <w:i/>
      <w:iCs/>
      <w:sz w:val="24"/>
      <w:szCs w:val="24"/>
    </w:rPr>
  </w:style>
  <w:style w:type="paragraph" w:styleId="656">
    <w:name w:val="Указатель1"/>
    <w:basedOn w:val="618"/>
    <w:qFormat/>
    <w:pPr>
      <w:suppressLineNumbers/>
    </w:pPr>
    <w:rPr>
      <w:rFonts w:cs="Arial"/>
    </w:rPr>
  </w:style>
  <w:style w:type="paragraph" w:styleId="657">
    <w:name w:val="ConsPlusNormal"/>
    <w:qFormat/>
    <w:pPr>
      <w:widowControl/>
    </w:pPr>
    <w:rPr>
      <w:rFonts w:ascii="Arial" w:hAnsi="Arial" w:eastAsia="Courier New" w:cs="Arial"/>
      <w:color w:val="auto"/>
      <w:sz w:val="22"/>
      <w:szCs w:val="22"/>
      <w:lang w:val="ru-RU" w:eastAsia="zh-CN" w:bidi="ar-SA"/>
    </w:rPr>
  </w:style>
  <w:style w:type="paragraph" w:styleId="658">
    <w:name w:val="Оceсf1нedоeeвe2нedоeeйe9 тf2еe5кeaсf1тf2"/>
    <w:basedOn w:val="618"/>
    <w:qFormat/>
    <w:pPr>
      <w:jc w:val="right"/>
      <w:spacing w:before="0" w:after="160" w:line="240" w:lineRule="exact"/>
      <w:widowControl w:val="off"/>
    </w:pPr>
    <w:rPr>
      <w:rFonts w:ascii="Arial" w:hAnsi="Arial" w:cs="Arial"/>
      <w:sz w:val="20"/>
      <w:szCs w:val="20"/>
      <w:lang w:val="en-GB"/>
    </w:rPr>
  </w:style>
  <w:style w:type="paragraph" w:styleId="659">
    <w:name w:val="Содержимое таблицы"/>
    <w:basedOn w:val="618"/>
    <w:qFormat/>
    <w:pPr>
      <w:widowControl w:val="off"/>
      <w:suppressLineNumbers/>
    </w:pPr>
  </w:style>
  <w:style w:type="paragraph" w:styleId="660">
    <w:name w:val="Заголовок таблицы"/>
    <w:basedOn w:val="659"/>
    <w:qFormat/>
    <w:pPr>
      <w:jc w:val="center"/>
      <w:suppressLineNumbers/>
    </w:pPr>
    <w:rPr>
      <w:b/>
      <w:bCs/>
    </w:rPr>
  </w:style>
  <w:style w:type="paragraph" w:styleId="661">
    <w:name w:val="Текст в заданном формате"/>
    <w:basedOn w:val="618"/>
    <w:qFormat/>
    <w:pPr>
      <w:spacing w:before="0" w:after="0"/>
    </w:pPr>
    <w:rPr>
      <w:rFonts w:ascii="Liberation Mono;Courier New" w:hAnsi="Liberation Mono;Courier New" w:eastAsia="NSimSun" w:cs="Liberation Mono;Courier New"/>
      <w:sz w:val="20"/>
      <w:szCs w:val="20"/>
    </w:rPr>
  </w:style>
  <w:style w:type="paragraph" w:styleId="662">
    <w:name w:val="Текст примечания1"/>
    <w:basedOn w:val="618"/>
    <w:qFormat/>
    <w:rPr>
      <w:rFonts w:cs="Mangal"/>
      <w:sz w:val="20"/>
      <w:szCs w:val="18"/>
    </w:rPr>
  </w:style>
  <w:style w:type="paragraph" w:styleId="663">
    <w:name w:val="Тема примечания"/>
    <w:basedOn w:val="662"/>
    <w:next w:val="662"/>
    <w:qFormat/>
    <w:rPr>
      <w:b/>
      <w:bCs/>
    </w:rPr>
  </w:style>
  <w:style w:type="paragraph" w:styleId="664">
    <w:name w:val="Содержимое врезки"/>
    <w:basedOn w:val="618"/>
    <w:qFormat/>
  </w:style>
  <w:style w:type="paragraph" w:styleId="665">
    <w:name w:val="Текст (справка)"/>
    <w:basedOn w:val="618"/>
    <w:qFormat/>
    <w:pPr>
      <w:ind w:left="170" w:right="170" w:firstLine="0"/>
      <w:jc w:val="left"/>
    </w:pPr>
  </w:style>
  <w:style w:type="paragraph" w:styleId="666">
    <w:name w:val="Комментарий"/>
    <w:basedOn w:val="665"/>
    <w:qFormat/>
    <w:pPr>
      <w:ind w:left="170" w:right="0" w:firstLine="0"/>
      <w:spacing w:before="75" w:after="0"/>
    </w:pPr>
    <w:rPr>
      <w:color w:val="353842"/>
    </w:rPr>
  </w:style>
  <w:style w:type="paragraph" w:styleId="667">
    <w:name w:val="Информация о версии"/>
    <w:basedOn w:val="666"/>
    <w:qFormat/>
    <w:pPr>
      <w:ind w:left="170" w:right="0" w:firstLine="0"/>
      <w:spacing w:before="75" w:after="0"/>
    </w:pPr>
    <w:rPr>
      <w:i/>
      <w:color w:val="353842"/>
    </w:rPr>
  </w:style>
  <w:style w:type="paragraph" w:styleId="668">
    <w:name w:val="Прижатый влево"/>
    <w:basedOn w:val="618"/>
    <w:qFormat/>
    <w:pPr>
      <w:ind w:left="0" w:right="0" w:firstLine="0"/>
      <w:jc w:val="left"/>
    </w:pPr>
  </w:style>
  <w:style w:type="paragraph" w:styleId="669">
    <w:name w:val="Нормальный (таблица)"/>
    <w:basedOn w:val="618"/>
    <w:qFormat/>
    <w:pPr>
      <w:ind w:left="0" w:right="0" w:firstLine="0"/>
    </w:pPr>
  </w:style>
  <w:style w:type="paragraph" w:styleId="670">
    <w:name w:val="Default"/>
    <w:qFormat/>
    <w:pPr>
      <w:widowControl w:val="off"/>
    </w:pPr>
    <w:rPr>
      <w:rFonts w:ascii="Times New Roman" w:hAnsi="Times New Roman" w:eastAsia="NSimSun" w:cs="Arial"/>
      <w:color w:val="000000"/>
      <w:sz w:val="24"/>
      <w:szCs w:val="24"/>
      <w:lang w:val="ru-RU" w:eastAsia="zh-CN" w:bidi="hi-IN"/>
    </w:rPr>
  </w:style>
  <w:style w:type="paragraph" w:styleId="671">
    <w:name w:val="Текст примечания"/>
    <w:basedOn w:val="618"/>
    <w:qFormat/>
    <w:rPr>
      <w:rFonts w:cs="Mangal"/>
      <w:sz w:val="20"/>
      <w:szCs w:val="18"/>
    </w:rPr>
  </w:style>
  <w:style w:type="numbering" w:styleId="672">
    <w:name w:val="WW8Num1"/>
    <w:qFormat/>
  </w:style>
  <w:style w:type="character" w:styleId="3698" w:default="1">
    <w:name w:val="Default Paragraph Font"/>
    <w:uiPriority w:val="1"/>
    <w:semiHidden/>
    <w:unhideWhenUsed/>
  </w:style>
  <w:style w:type="numbering" w:styleId="3699" w:default="1">
    <w:name w:val="No List"/>
    <w:uiPriority w:val="99"/>
    <w:semiHidden/>
    <w:unhideWhenUsed/>
  </w:style>
  <w:style w:type="table" w:styleId="3700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://www.budget.gov.ru/" TargetMode="External"/><Relationship Id="rId10" Type="http://schemas.openxmlformats.org/officeDocument/2006/relationships/hyperlink" Target="https://mindortrans.gov74.ru/" TargetMode="External"/><Relationship Id="rId11" Type="http://schemas.openxmlformats.org/officeDocument/2006/relationships/hyperlink" Target="https://mindortrans.gov74.ru/" TargetMode="External"/><Relationship Id="rId12" Type="http://schemas.openxmlformats.org/officeDocument/2006/relationships/comments" Target="comments.xml" /><Relationship Id="rId13" Type="http://schemas.microsoft.com/office/2011/relationships/commentsExtended" Target="commentsExtended.xml" /><Relationship Id="rId14" Type="http://schemas.microsoft.com/office/2016/09/relationships/commentsIds" Target="commentsIds.xml" /><Relationship Id="rId15" Type="http://schemas.onlyoffice.com/commentsDocument" Target="commentsDocument.xml" /><Relationship Id="rId16" Type="http://schemas.onlyoffice.com/commentsExtendedDocument" Target="commentsExtendedDocument.xml" /><Relationship Id="rId17" Type="http://schemas.onlyoffice.com/commentsIdsDocument" Target="commentsIdsDocument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Р7-Офис/7.4.0.227</Application>
  <Template>Normal_x0000_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</dc:title>
  <dc:subject/>
  <dc:creator>Патаева Айса Борисовна</dc:creator>
  <dc:description/>
  <dc:language>ru-RU</dc:language>
  <cp:revision>30</cp:revision>
  <dcterms:created xsi:type="dcterms:W3CDTF">2023-12-09T10:57:00Z</dcterms:created>
  <dcterms:modified xsi:type="dcterms:W3CDTF">2024-02-12T04:19:31Z</dcterms:modified>
</cp:coreProperties>
</file>